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C5F1A" w14:textId="4A488EA4" w:rsidR="003111AE" w:rsidRPr="009A147C" w:rsidRDefault="003111AE" w:rsidP="003111AE">
      <w:pPr>
        <w:pStyle w:val="a5"/>
        <w:tabs>
          <w:tab w:val="clear" w:pos="4536"/>
          <w:tab w:val="left" w:pos="1800"/>
        </w:tabs>
        <w:ind w:left="1798" w:hangingChars="814" w:hanging="1798"/>
        <w:rPr>
          <w:rFonts w:eastAsiaTheme="minorEastAsia" w:cs="Arial"/>
          <w:sz w:val="22"/>
          <w:szCs w:val="22"/>
        </w:rPr>
      </w:pPr>
      <w:r w:rsidRPr="009A147C">
        <w:rPr>
          <w:rFonts w:cs="Arial"/>
          <w:bCs/>
          <w:sz w:val="22"/>
        </w:rPr>
        <w:t>3GPP TSG</w:t>
      </w:r>
      <w:r w:rsidRPr="009A147C">
        <w:rPr>
          <w:rFonts w:eastAsiaTheme="minorEastAsia" w:cs="Arial" w:hint="eastAsia"/>
          <w:bCs/>
          <w:sz w:val="22"/>
        </w:rPr>
        <w:t>-</w:t>
      </w:r>
      <w:r w:rsidRPr="009A147C">
        <w:rPr>
          <w:rFonts w:cs="Arial"/>
          <w:bCs/>
          <w:sz w:val="22"/>
        </w:rPr>
        <w:t>RAN WG2 Meeting #</w:t>
      </w:r>
      <w:r>
        <w:rPr>
          <w:rFonts w:cs="Arial"/>
          <w:bCs/>
          <w:sz w:val="22"/>
        </w:rPr>
        <w:t>100</w:t>
      </w:r>
      <w:r w:rsidRPr="009A147C">
        <w:rPr>
          <w:rFonts w:eastAsiaTheme="minorEastAsia" w:cs="Arial"/>
          <w:sz w:val="22"/>
          <w:szCs w:val="22"/>
        </w:rPr>
        <w:tab/>
      </w:r>
      <w:r w:rsidRPr="009A147C">
        <w:rPr>
          <w:rFonts w:cs="Arial"/>
          <w:bCs/>
          <w:sz w:val="22"/>
        </w:rPr>
        <w:t>R2-17</w:t>
      </w:r>
      <w:r w:rsidR="00C15B4C">
        <w:rPr>
          <w:rFonts w:cs="Arial"/>
          <w:bCs/>
          <w:sz w:val="22"/>
        </w:rPr>
        <w:t>13009</w:t>
      </w:r>
    </w:p>
    <w:p w14:paraId="435FF6FB" w14:textId="5A3BCB77" w:rsidR="006D6782" w:rsidRPr="00E2118F" w:rsidRDefault="003111AE" w:rsidP="00E2118F">
      <w:pPr>
        <w:pStyle w:val="a5"/>
        <w:tabs>
          <w:tab w:val="clear" w:pos="4536"/>
          <w:tab w:val="left" w:pos="1800"/>
        </w:tabs>
        <w:ind w:left="1798" w:hangingChars="814" w:hanging="1798"/>
        <w:rPr>
          <w:rFonts w:eastAsiaTheme="minorEastAsia" w:cs="Arial"/>
          <w:sz w:val="22"/>
          <w:szCs w:val="22"/>
        </w:rPr>
      </w:pPr>
      <w:r>
        <w:rPr>
          <w:rFonts w:eastAsia="宋体"/>
          <w:sz w:val="22"/>
        </w:rPr>
        <w:t>Reno</w:t>
      </w:r>
      <w:r w:rsidRPr="009A147C">
        <w:rPr>
          <w:rFonts w:eastAsia="宋体"/>
          <w:sz w:val="22"/>
        </w:rPr>
        <w:t xml:space="preserve">, </w:t>
      </w:r>
      <w:r>
        <w:rPr>
          <w:rFonts w:eastAsia="宋体"/>
          <w:sz w:val="22"/>
        </w:rPr>
        <w:t>USA</w:t>
      </w:r>
      <w:r w:rsidRPr="009A147C">
        <w:rPr>
          <w:rFonts w:eastAsia="宋体" w:hint="eastAsia"/>
          <w:sz w:val="22"/>
        </w:rPr>
        <w:t>,</w:t>
      </w:r>
      <w:r w:rsidRPr="009A147C">
        <w:rPr>
          <w:rFonts w:eastAsia="宋体"/>
          <w:sz w:val="22"/>
        </w:rPr>
        <w:t xml:space="preserve"> </w:t>
      </w:r>
      <w:r>
        <w:rPr>
          <w:rFonts w:eastAsia="宋体"/>
          <w:sz w:val="22"/>
        </w:rPr>
        <w:t>27</w:t>
      </w:r>
      <w:r w:rsidRPr="009A147C">
        <w:rPr>
          <w:rFonts w:eastAsia="宋体" w:hint="eastAsia"/>
          <w:sz w:val="22"/>
          <w:vertAlign w:val="superscript"/>
        </w:rPr>
        <w:t>th</w:t>
      </w:r>
      <w:r w:rsidRPr="009A147C">
        <w:rPr>
          <w:rFonts w:eastAsia="宋体" w:hint="eastAsia"/>
          <w:sz w:val="22"/>
        </w:rPr>
        <w:t xml:space="preserve"> </w:t>
      </w:r>
      <w:r>
        <w:rPr>
          <w:rFonts w:eastAsia="宋体"/>
          <w:sz w:val="22"/>
        </w:rPr>
        <w:t xml:space="preserve">November </w:t>
      </w:r>
      <w:r w:rsidRPr="009A147C">
        <w:rPr>
          <w:rFonts w:eastAsia="宋体"/>
          <w:sz w:val="22"/>
        </w:rPr>
        <w:t xml:space="preserve">- </w:t>
      </w:r>
      <w:r w:rsidRPr="009A147C">
        <w:rPr>
          <w:rFonts w:eastAsia="宋体" w:hint="eastAsia"/>
          <w:sz w:val="22"/>
        </w:rPr>
        <w:t>1</w:t>
      </w:r>
      <w:r>
        <w:rPr>
          <w:rFonts w:eastAsia="宋体"/>
          <w:sz w:val="22"/>
          <w:vertAlign w:val="superscript"/>
        </w:rPr>
        <w:t>st</w:t>
      </w:r>
      <w:r w:rsidRPr="009A147C">
        <w:rPr>
          <w:rFonts w:eastAsia="宋体"/>
          <w:sz w:val="22"/>
        </w:rPr>
        <w:t xml:space="preserve"> </w:t>
      </w:r>
      <w:r>
        <w:rPr>
          <w:rFonts w:eastAsia="宋体"/>
          <w:sz w:val="22"/>
        </w:rPr>
        <w:t>December</w:t>
      </w:r>
      <w:r w:rsidRPr="009A147C">
        <w:rPr>
          <w:rFonts w:eastAsia="宋体"/>
          <w:sz w:val="22"/>
        </w:rPr>
        <w:t xml:space="preserve"> 2017</w:t>
      </w:r>
      <w:r w:rsidRPr="009A147C">
        <w:rPr>
          <w:rFonts w:eastAsiaTheme="minorEastAsia" w:cs="Arial" w:hint="eastAsia"/>
          <w:sz w:val="22"/>
          <w:szCs w:val="22"/>
        </w:rPr>
        <w:t xml:space="preserve">                                     </w:t>
      </w:r>
      <w:r w:rsidR="00065443">
        <w:rPr>
          <w:rFonts w:cs="Arial"/>
          <w:color w:val="000000"/>
          <w:sz w:val="24"/>
        </w:rPr>
        <w:tab/>
      </w:r>
    </w:p>
    <w:p w14:paraId="5392C25D" w14:textId="77777777" w:rsidR="00EC289F" w:rsidRPr="00C249D1" w:rsidRDefault="00EC289F" w:rsidP="00EC289F">
      <w:pPr>
        <w:pStyle w:val="a5"/>
        <w:rPr>
          <w:rFonts w:eastAsia="宋体" w:cs="Arial"/>
          <w:bCs/>
          <w:sz w:val="22"/>
          <w:szCs w:val="22"/>
        </w:rPr>
      </w:pPr>
    </w:p>
    <w:p w14:paraId="4037590E" w14:textId="77777777" w:rsidR="000F57D5" w:rsidRPr="00C249D1" w:rsidRDefault="000F57D5" w:rsidP="000F57D5">
      <w:pPr>
        <w:pStyle w:val="a5"/>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4EDC808B" w:rsidR="000F57D5" w:rsidRPr="005800BB" w:rsidRDefault="000F57D5" w:rsidP="000F57D5">
      <w:pPr>
        <w:pStyle w:val="a5"/>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9C4A6C">
        <w:rPr>
          <w:lang w:eastAsia="ja-JP"/>
        </w:rPr>
        <w:t xml:space="preserve">UE </w:t>
      </w:r>
      <w:r w:rsidR="00152D44">
        <w:rPr>
          <w:lang w:eastAsia="ja-JP"/>
        </w:rPr>
        <w:t xml:space="preserve">layer-2 </w:t>
      </w:r>
      <w:r w:rsidR="009C4A6C">
        <w:rPr>
          <w:lang w:eastAsia="ja-JP"/>
        </w:rPr>
        <w:t>behavior</w:t>
      </w:r>
      <w:r w:rsidR="00EE68DA">
        <w:rPr>
          <w:lang w:eastAsia="ja-JP"/>
        </w:rPr>
        <w:t>s</w:t>
      </w:r>
      <w:r w:rsidR="009C4A6C">
        <w:rPr>
          <w:lang w:eastAsia="ja-JP"/>
        </w:rPr>
        <w:t xml:space="preserve"> </w:t>
      </w:r>
      <w:r w:rsidR="00AE26C7">
        <w:rPr>
          <w:lang w:eastAsia="ja-JP"/>
        </w:rPr>
        <w:t>at SCell-failure</w:t>
      </w:r>
    </w:p>
    <w:p w14:paraId="5530123A" w14:textId="61BC4610" w:rsidR="000F57D5" w:rsidRPr="00C249D1" w:rsidRDefault="000F57D5" w:rsidP="000F57D5">
      <w:pPr>
        <w:pStyle w:val="a5"/>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0D75F7">
        <w:t>10</w:t>
      </w:r>
      <w:r w:rsidR="00EE33EC" w:rsidRPr="00EE33EC">
        <w:t>.</w:t>
      </w:r>
      <w:r w:rsidR="000D75F7">
        <w:t>3</w:t>
      </w:r>
      <w:r w:rsidR="00EE33EC" w:rsidRPr="00EE33EC">
        <w:t>.</w:t>
      </w:r>
      <w:r w:rsidR="000D75F7">
        <w:t>3.5</w:t>
      </w:r>
      <w:r w:rsidR="00580E86" w:rsidRPr="00C249D1">
        <w:tab/>
      </w:r>
      <w:bookmarkStart w:id="2" w:name="_GoBack"/>
      <w:bookmarkEnd w:id="2"/>
    </w:p>
    <w:p w14:paraId="303827B8" w14:textId="77777777" w:rsidR="00F04983" w:rsidRPr="00C249D1" w:rsidRDefault="000F57D5" w:rsidP="00F04983">
      <w:pPr>
        <w:pStyle w:val="a5"/>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1"/>
        <w:rPr>
          <w:b/>
          <w:bCs/>
        </w:rPr>
      </w:pPr>
      <w:bookmarkStart w:id="4" w:name="OLE_LINK13"/>
      <w:bookmarkStart w:id="5" w:name="OLE_LINK14"/>
      <w:r w:rsidRPr="00C249D1">
        <w:rPr>
          <w:lang w:eastAsia="en-GB"/>
        </w:rPr>
        <w:t>Introduction</w:t>
      </w:r>
    </w:p>
    <w:p w14:paraId="1C985199" w14:textId="018498DE" w:rsidR="006E1DEA" w:rsidRPr="009A1580" w:rsidRDefault="006E1DEA" w:rsidP="006E1DEA">
      <w:pPr>
        <w:rPr>
          <w:sz w:val="20"/>
          <w:szCs w:val="20"/>
        </w:rPr>
      </w:pPr>
      <w:r w:rsidRPr="009A1580">
        <w:rPr>
          <w:sz w:val="20"/>
          <w:szCs w:val="20"/>
        </w:rPr>
        <w:t>In the RAN2-NR-AH#2 meeting</w:t>
      </w:r>
      <w:r w:rsidR="00A87C29" w:rsidRPr="009A1580">
        <w:rPr>
          <w:sz w:val="20"/>
          <w:szCs w:val="20"/>
        </w:rPr>
        <w:t xml:space="preserve"> </w:t>
      </w:r>
      <w:r w:rsidR="00A87C29" w:rsidRPr="009A1580">
        <w:rPr>
          <w:sz w:val="20"/>
          <w:szCs w:val="20"/>
        </w:rPr>
        <w:fldChar w:fldCharType="begin"/>
      </w:r>
      <w:r w:rsidR="00A87C29" w:rsidRPr="009A1580">
        <w:rPr>
          <w:sz w:val="20"/>
          <w:szCs w:val="20"/>
        </w:rPr>
        <w:instrText xml:space="preserve"> REF _Ref497315748 \r \h </w:instrText>
      </w:r>
      <w:r w:rsidR="009A1580">
        <w:rPr>
          <w:sz w:val="20"/>
          <w:szCs w:val="20"/>
        </w:rPr>
        <w:instrText xml:space="preserve"> \* MERGEFORMAT </w:instrText>
      </w:r>
      <w:r w:rsidR="00A87C29" w:rsidRPr="009A1580">
        <w:rPr>
          <w:sz w:val="20"/>
          <w:szCs w:val="20"/>
        </w:rPr>
      </w:r>
      <w:r w:rsidR="00A87C29" w:rsidRPr="009A1580">
        <w:rPr>
          <w:sz w:val="20"/>
          <w:szCs w:val="20"/>
        </w:rPr>
        <w:fldChar w:fldCharType="separate"/>
      </w:r>
      <w:r w:rsidR="00A87C29" w:rsidRPr="009A1580">
        <w:rPr>
          <w:sz w:val="20"/>
          <w:szCs w:val="20"/>
        </w:rPr>
        <w:t>[1]</w:t>
      </w:r>
      <w:r w:rsidR="00A87C29" w:rsidRPr="009A1580">
        <w:rPr>
          <w:sz w:val="20"/>
          <w:szCs w:val="20"/>
        </w:rPr>
        <w:fldChar w:fldCharType="end"/>
      </w:r>
      <w:r w:rsidRPr="009A1580">
        <w:rPr>
          <w:sz w:val="20"/>
          <w:szCs w:val="20"/>
        </w:rPr>
        <w:t>, the following agreements were made regarding the handling of RLC failures when duplication is enabled:</w:t>
      </w:r>
    </w:p>
    <w:p w14:paraId="7F26F967" w14:textId="62598E42" w:rsidR="002A2E2C" w:rsidRPr="00C73AE8" w:rsidRDefault="002A2E2C" w:rsidP="002A2E2C">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szCs w:val="20"/>
          <w:lang w:eastAsia="zh-CN"/>
        </w:rPr>
      </w:pPr>
      <w:r w:rsidRPr="00C73AE8">
        <w:rPr>
          <w:rFonts w:ascii="Times New Roman" w:eastAsiaTheme="minorEastAsia" w:hAnsi="Times New Roman"/>
          <w:szCs w:val="20"/>
          <w:lang w:eastAsia="zh-CN"/>
        </w:rPr>
        <w:t>Agreement</w:t>
      </w:r>
      <w:r w:rsidR="007A4251" w:rsidRPr="00C73AE8">
        <w:rPr>
          <w:rFonts w:ascii="Times New Roman" w:eastAsiaTheme="minorEastAsia" w:hAnsi="Times New Roman"/>
          <w:szCs w:val="20"/>
          <w:lang w:eastAsia="zh-CN"/>
        </w:rPr>
        <w:t>:</w:t>
      </w:r>
    </w:p>
    <w:p w14:paraId="4253032F" w14:textId="4ADDD808" w:rsidR="002A2E2C" w:rsidRPr="00C73AE8" w:rsidRDefault="002A2E2C" w:rsidP="001E5096">
      <w:pPr>
        <w:pStyle w:val="Doc-text2"/>
        <w:pBdr>
          <w:top w:val="single" w:sz="4" w:space="1" w:color="auto"/>
          <w:left w:val="single" w:sz="4" w:space="4" w:color="auto"/>
          <w:bottom w:val="single" w:sz="4" w:space="1" w:color="auto"/>
          <w:right w:val="single" w:sz="4" w:space="4" w:color="auto"/>
        </w:pBdr>
        <w:jc w:val="both"/>
        <w:rPr>
          <w:rFonts w:ascii="Times New Roman" w:hAnsi="Times New Roman"/>
          <w:szCs w:val="20"/>
        </w:rPr>
      </w:pPr>
      <w:r w:rsidRPr="00C73AE8">
        <w:rPr>
          <w:rFonts w:ascii="Times New Roman" w:hAnsi="Times New Roman"/>
          <w:szCs w:val="20"/>
        </w:rPr>
        <w:t>-</w:t>
      </w:r>
      <w:r w:rsidRPr="00C73AE8">
        <w:rPr>
          <w:rFonts w:ascii="Times New Roman" w:hAnsi="Times New Roman"/>
          <w:szCs w:val="20"/>
        </w:rPr>
        <w:tab/>
        <w:t>For the split bearer, RLC failure is detected upon the reaching of maximum ARQ retransmission and RLF is triggered, i.e. SCG RLC failure triggers SCG RLF, and MCG R</w:t>
      </w:r>
      <w:r w:rsidR="00DF4A1F" w:rsidRPr="00C73AE8">
        <w:rPr>
          <w:rFonts w:ascii="Times New Roman" w:hAnsi="Times New Roman"/>
          <w:szCs w:val="20"/>
        </w:rPr>
        <w:t xml:space="preserve">LC failure triggers MCG RLF. </w:t>
      </w:r>
    </w:p>
    <w:p w14:paraId="7C4F1601" w14:textId="6360443E" w:rsidR="002A2E2C" w:rsidRPr="00C73AE8" w:rsidRDefault="002A2E2C" w:rsidP="002A2E2C">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szCs w:val="20"/>
          <w:lang w:eastAsia="zh-CN"/>
        </w:rPr>
      </w:pPr>
      <w:r w:rsidRPr="00C73AE8">
        <w:rPr>
          <w:rFonts w:ascii="Times New Roman" w:eastAsiaTheme="minorEastAsia" w:hAnsi="Times New Roman"/>
          <w:szCs w:val="20"/>
          <w:lang w:eastAsia="zh-CN"/>
        </w:rPr>
        <w:t>FFS whether maximum ARQ retransmission is only criteria for RLC failure</w:t>
      </w:r>
    </w:p>
    <w:p w14:paraId="05ADFDB7" w14:textId="38637DAC" w:rsidR="002A2E2C" w:rsidRPr="00C73AE8" w:rsidRDefault="002A2E2C" w:rsidP="001E5096">
      <w:pPr>
        <w:pStyle w:val="Doc-text2"/>
        <w:pBdr>
          <w:top w:val="single" w:sz="4" w:space="1" w:color="auto"/>
          <w:left w:val="single" w:sz="4" w:space="4" w:color="auto"/>
          <w:bottom w:val="single" w:sz="4" w:space="1" w:color="auto"/>
          <w:right w:val="single" w:sz="4" w:space="4" w:color="auto"/>
        </w:pBdr>
        <w:jc w:val="both"/>
        <w:rPr>
          <w:rFonts w:ascii="Times New Roman" w:hAnsi="Times New Roman"/>
          <w:szCs w:val="20"/>
        </w:rPr>
      </w:pPr>
      <w:r w:rsidRPr="00C73AE8">
        <w:rPr>
          <w:rFonts w:ascii="Times New Roman" w:hAnsi="Times New Roman"/>
          <w:szCs w:val="20"/>
        </w:rPr>
        <w:t>-</w:t>
      </w:r>
      <w:r w:rsidRPr="00C73AE8">
        <w:rPr>
          <w:rFonts w:ascii="Times New Roman" w:hAnsi="Times New Roman"/>
          <w:szCs w:val="20"/>
        </w:rPr>
        <w:tab/>
        <w:t>For the duplicate bearer using DC, RLC failure is detected upon the reach of maximum ARQ retransmission and RLF is triggered, i.e. SCG RLC failure triggers SCG RLF, and MCG RLC failure triggers MCG RLF.</w:t>
      </w:r>
    </w:p>
    <w:p w14:paraId="4AF8B560" w14:textId="73F05574" w:rsidR="002A2E2C" w:rsidRPr="00C73AE8" w:rsidRDefault="00A30274" w:rsidP="006954A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C73AE8">
        <w:rPr>
          <w:rFonts w:ascii="Times New Roman" w:hAnsi="Times New Roman"/>
          <w:szCs w:val="20"/>
        </w:rPr>
        <w:t>FFS Behavio</w:t>
      </w:r>
      <w:r w:rsidR="002A2E2C" w:rsidRPr="00C73AE8">
        <w:rPr>
          <w:rFonts w:ascii="Times New Roman" w:hAnsi="Times New Roman"/>
          <w:szCs w:val="20"/>
        </w:rPr>
        <w:t>r for duplicate bearer using CA</w:t>
      </w:r>
    </w:p>
    <w:p w14:paraId="1C5E8937" w14:textId="66D40132" w:rsidR="00807350" w:rsidRPr="00807350" w:rsidRDefault="002E742D" w:rsidP="000D1E97">
      <w:pPr>
        <w:rPr>
          <w:rFonts w:eastAsiaTheme="minorEastAsia"/>
          <w:sz w:val="20"/>
          <w:szCs w:val="20"/>
        </w:rPr>
      </w:pPr>
      <w:r w:rsidRPr="009A1580">
        <w:rPr>
          <w:rFonts w:eastAsiaTheme="minorEastAsia"/>
          <w:sz w:val="20"/>
          <w:szCs w:val="20"/>
        </w:rPr>
        <w:t>In the RAN2#99 meeting</w:t>
      </w:r>
      <w:r w:rsidR="00F657B8" w:rsidRPr="009A1580">
        <w:rPr>
          <w:rFonts w:eastAsiaTheme="minorEastAsia"/>
          <w:sz w:val="20"/>
          <w:szCs w:val="20"/>
        </w:rPr>
        <w:t xml:space="preserve"> </w:t>
      </w:r>
      <w:r w:rsidR="00A87C29" w:rsidRPr="009A1580">
        <w:rPr>
          <w:rFonts w:eastAsiaTheme="minorEastAsia"/>
          <w:sz w:val="20"/>
          <w:szCs w:val="20"/>
        </w:rPr>
        <w:fldChar w:fldCharType="begin"/>
      </w:r>
      <w:r w:rsidR="00A87C29" w:rsidRPr="009A1580">
        <w:rPr>
          <w:rFonts w:eastAsiaTheme="minorEastAsia"/>
          <w:sz w:val="20"/>
          <w:szCs w:val="20"/>
        </w:rPr>
        <w:instrText xml:space="preserve"> REF _Ref497315756 \r \h </w:instrText>
      </w:r>
      <w:r w:rsidR="009A1580">
        <w:rPr>
          <w:rFonts w:eastAsiaTheme="minorEastAsia"/>
          <w:sz w:val="20"/>
          <w:szCs w:val="20"/>
        </w:rPr>
        <w:instrText xml:space="preserve"> \* MERGEFORMAT </w:instrText>
      </w:r>
      <w:r w:rsidR="00A87C29" w:rsidRPr="009A1580">
        <w:rPr>
          <w:rFonts w:eastAsiaTheme="minorEastAsia"/>
          <w:sz w:val="20"/>
          <w:szCs w:val="20"/>
        </w:rPr>
      </w:r>
      <w:r w:rsidR="00A87C29" w:rsidRPr="009A1580">
        <w:rPr>
          <w:rFonts w:eastAsiaTheme="minorEastAsia"/>
          <w:sz w:val="20"/>
          <w:szCs w:val="20"/>
        </w:rPr>
        <w:fldChar w:fldCharType="separate"/>
      </w:r>
      <w:r w:rsidR="00A87C29" w:rsidRPr="009A1580">
        <w:rPr>
          <w:rFonts w:eastAsiaTheme="minorEastAsia"/>
          <w:sz w:val="20"/>
          <w:szCs w:val="20"/>
        </w:rPr>
        <w:t>[2]</w:t>
      </w:r>
      <w:r w:rsidR="00A87C29" w:rsidRPr="009A1580">
        <w:rPr>
          <w:rFonts w:eastAsiaTheme="minorEastAsia"/>
          <w:sz w:val="20"/>
          <w:szCs w:val="20"/>
        </w:rPr>
        <w:fldChar w:fldCharType="end"/>
      </w:r>
      <w:r w:rsidRPr="009A1580">
        <w:rPr>
          <w:rFonts w:eastAsiaTheme="minorEastAsia"/>
          <w:sz w:val="20"/>
          <w:szCs w:val="20"/>
        </w:rPr>
        <w:t>, RAN2 achieved the following consensus regarding the RLC failure of the CA duplicate bearer:</w:t>
      </w:r>
    </w:p>
    <w:p w14:paraId="2C2853FB" w14:textId="77777777" w:rsidR="00A421BB" w:rsidRPr="00C73AE8" w:rsidRDefault="00A421BB" w:rsidP="00A421BB">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szCs w:val="20"/>
          <w:lang w:val="en-US" w:eastAsia="zh-CN"/>
        </w:rPr>
      </w:pPr>
      <w:r w:rsidRPr="00C73AE8">
        <w:rPr>
          <w:rFonts w:ascii="Times New Roman" w:eastAsiaTheme="minorEastAsia" w:hAnsi="Times New Roman"/>
          <w:szCs w:val="20"/>
          <w:lang w:val="en-US" w:eastAsia="zh-CN"/>
        </w:rPr>
        <w:t>Agreement:</w:t>
      </w:r>
    </w:p>
    <w:p w14:paraId="222A9961" w14:textId="77777777" w:rsidR="00A421BB" w:rsidRPr="00C73AE8" w:rsidRDefault="00A421BB" w:rsidP="00A421B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C73AE8">
        <w:rPr>
          <w:rFonts w:ascii="Times New Roman" w:hAnsi="Times New Roman"/>
          <w:szCs w:val="20"/>
        </w:rPr>
        <w:t>-</w:t>
      </w:r>
      <w:r w:rsidRPr="00C73AE8">
        <w:rPr>
          <w:rFonts w:ascii="Times New Roman" w:hAnsi="Times New Roman"/>
          <w:szCs w:val="20"/>
        </w:rPr>
        <w:tab/>
        <w:t xml:space="preserve">RLC reports maxNumberofRLC retransmissions are reached to RRC.   </w:t>
      </w:r>
    </w:p>
    <w:p w14:paraId="1105A10A" w14:textId="77777777" w:rsidR="00A421BB" w:rsidRDefault="00A421BB" w:rsidP="00A421B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C73AE8">
        <w:rPr>
          <w:rFonts w:ascii="Times New Roman" w:hAnsi="Times New Roman"/>
          <w:szCs w:val="20"/>
        </w:rPr>
        <w:t>-</w:t>
      </w:r>
      <w:r w:rsidRPr="00C73AE8">
        <w:rPr>
          <w:rFonts w:ascii="Times New Roman" w:hAnsi="Times New Roman"/>
          <w:szCs w:val="20"/>
        </w:rPr>
        <w:tab/>
        <w:t>For a logical channel restricted to one or multiple SCell(s) (i.e. logical channel configured for duplication) UE reports the failure to the gNB (e.g. SCell-RLF) but no RRC re-establishment happens</w:t>
      </w:r>
      <w:r>
        <w:rPr>
          <w:rFonts w:ascii="Times New Roman" w:hAnsi="Times New Roman"/>
          <w:szCs w:val="20"/>
        </w:rPr>
        <w:t>.</w:t>
      </w:r>
    </w:p>
    <w:p w14:paraId="43ADF084" w14:textId="1FFFBD13" w:rsidR="00A421BB" w:rsidRDefault="00A421BB" w:rsidP="00A421BB">
      <w:pPr>
        <w:pStyle w:val="Doc-text2"/>
        <w:pBdr>
          <w:top w:val="single" w:sz="4" w:space="1" w:color="auto"/>
          <w:left w:val="single" w:sz="4" w:space="4" w:color="auto"/>
          <w:bottom w:val="single" w:sz="4" w:space="1" w:color="auto"/>
          <w:right w:val="single" w:sz="4" w:space="4" w:color="auto"/>
        </w:pBdr>
        <w:rPr>
          <w:szCs w:val="20"/>
        </w:rPr>
      </w:pPr>
      <w:r>
        <w:rPr>
          <w:rFonts w:ascii="Times New Roman" w:hAnsi="Times New Roman"/>
          <w:szCs w:val="20"/>
        </w:rPr>
        <w:t xml:space="preserve"> </w:t>
      </w:r>
    </w:p>
    <w:p w14:paraId="0A1FA211" w14:textId="56411097" w:rsidR="00EF78A5" w:rsidRPr="006450A7" w:rsidRDefault="00EF78A5" w:rsidP="000D1E97">
      <w:pPr>
        <w:rPr>
          <w:sz w:val="20"/>
          <w:szCs w:val="20"/>
        </w:rPr>
      </w:pPr>
      <w:r w:rsidRPr="006450A7">
        <w:rPr>
          <w:sz w:val="20"/>
          <w:szCs w:val="20"/>
        </w:rPr>
        <w:t>It has been agreed that RLF due to maximum retransmission is not trigger</w:t>
      </w:r>
      <w:r w:rsidR="00A26D90">
        <w:rPr>
          <w:sz w:val="20"/>
          <w:szCs w:val="20"/>
        </w:rPr>
        <w:t>ed</w:t>
      </w:r>
      <w:r w:rsidRPr="006450A7">
        <w:rPr>
          <w:sz w:val="20"/>
          <w:szCs w:val="20"/>
        </w:rPr>
        <w:t xml:space="preserve"> for the logical channel that </w:t>
      </w:r>
      <w:r w:rsidR="008524BE">
        <w:rPr>
          <w:sz w:val="20"/>
          <w:szCs w:val="20"/>
        </w:rPr>
        <w:t xml:space="preserve">is </w:t>
      </w:r>
      <w:r w:rsidRPr="006450A7">
        <w:rPr>
          <w:sz w:val="20"/>
          <w:szCs w:val="20"/>
        </w:rPr>
        <w:t xml:space="preserve">only mapped to </w:t>
      </w:r>
      <w:r w:rsidR="0029267B" w:rsidRPr="006450A7">
        <w:rPr>
          <w:sz w:val="20"/>
          <w:szCs w:val="20"/>
        </w:rPr>
        <w:t xml:space="preserve">one or more </w:t>
      </w:r>
      <w:r w:rsidRPr="006450A7">
        <w:rPr>
          <w:sz w:val="20"/>
          <w:szCs w:val="20"/>
        </w:rPr>
        <w:t>SCell(s). However, what UE should do for this RLC failure scenario is still unclear based on current agreements.</w:t>
      </w:r>
      <w:r w:rsidR="00147260" w:rsidRPr="006450A7">
        <w:rPr>
          <w:rFonts w:eastAsiaTheme="minorEastAsia"/>
          <w:sz w:val="20"/>
          <w:szCs w:val="20"/>
        </w:rPr>
        <w:t xml:space="preserve"> In this contribution, we will discuss the UE layer-2 behaviors at SCell failure for CA duplicate bearer</w:t>
      </w:r>
      <w:r w:rsidR="00DB3A1F" w:rsidRPr="006450A7">
        <w:rPr>
          <w:rFonts w:eastAsiaTheme="minorEastAsia"/>
          <w:sz w:val="20"/>
          <w:szCs w:val="20"/>
        </w:rPr>
        <w:t xml:space="preserve"> in detail</w:t>
      </w:r>
      <w:r w:rsidR="00147260" w:rsidRPr="006450A7">
        <w:rPr>
          <w:rFonts w:eastAsiaTheme="minorEastAsia"/>
          <w:sz w:val="20"/>
          <w:szCs w:val="20"/>
        </w:rPr>
        <w:t xml:space="preserve">. </w:t>
      </w:r>
    </w:p>
    <w:p w14:paraId="34BD5CB7" w14:textId="77777777" w:rsidR="00F04983" w:rsidRDefault="004C40E2" w:rsidP="004F2B57">
      <w:pPr>
        <w:pStyle w:val="1"/>
      </w:pPr>
      <w:r w:rsidRPr="00C249D1">
        <w:t>Discussion</w:t>
      </w:r>
    </w:p>
    <w:p w14:paraId="07C8DF8A" w14:textId="1008B37F" w:rsidR="00D118F4" w:rsidRPr="006450A7" w:rsidRDefault="00A47968" w:rsidP="002A78E4">
      <w:pPr>
        <w:pStyle w:val="a0"/>
        <w:ind w:left="0"/>
        <w:rPr>
          <w:sz w:val="20"/>
          <w:szCs w:val="20"/>
        </w:rPr>
      </w:pPr>
      <w:r w:rsidRPr="006450A7">
        <w:rPr>
          <w:rFonts w:hint="eastAsia"/>
          <w:sz w:val="20"/>
          <w:szCs w:val="20"/>
        </w:rPr>
        <w:t xml:space="preserve">Packet duplication is </w:t>
      </w:r>
      <w:r w:rsidRPr="006450A7">
        <w:rPr>
          <w:sz w:val="20"/>
          <w:szCs w:val="20"/>
        </w:rPr>
        <w:t>a</w:t>
      </w:r>
      <w:r w:rsidRPr="006450A7">
        <w:rPr>
          <w:rFonts w:hint="eastAsia"/>
          <w:sz w:val="20"/>
          <w:szCs w:val="20"/>
        </w:rPr>
        <w:t xml:space="preserve"> new function introduced in NR. </w:t>
      </w:r>
      <w:r w:rsidR="00F41673" w:rsidRPr="006450A7">
        <w:rPr>
          <w:sz w:val="20"/>
          <w:szCs w:val="20"/>
        </w:rPr>
        <w:t xml:space="preserve">As shown in Figure 1, </w:t>
      </w:r>
      <w:r w:rsidR="00F41673" w:rsidRPr="006450A7">
        <w:rPr>
          <w:rFonts w:hint="eastAsia"/>
          <w:sz w:val="20"/>
          <w:szCs w:val="20"/>
        </w:rPr>
        <w:t>f</w:t>
      </w:r>
      <w:r w:rsidRPr="006450A7">
        <w:rPr>
          <w:rFonts w:hint="eastAsia"/>
          <w:sz w:val="20"/>
          <w:szCs w:val="20"/>
        </w:rPr>
        <w:t xml:space="preserve">or the </w:t>
      </w:r>
      <w:r w:rsidR="00113693">
        <w:rPr>
          <w:sz w:val="20"/>
          <w:szCs w:val="20"/>
        </w:rPr>
        <w:t xml:space="preserve">CA </w:t>
      </w:r>
      <w:r w:rsidRPr="006450A7">
        <w:rPr>
          <w:sz w:val="20"/>
          <w:szCs w:val="20"/>
        </w:rPr>
        <w:t>duplicate</w:t>
      </w:r>
      <w:r w:rsidRPr="006450A7">
        <w:rPr>
          <w:rFonts w:hint="eastAsia"/>
          <w:sz w:val="20"/>
          <w:szCs w:val="20"/>
        </w:rPr>
        <w:t xml:space="preserve"> bearer, one packet transmission can be via two legs/RLC entities</w:t>
      </w:r>
      <w:r w:rsidR="00F41673" w:rsidRPr="006450A7">
        <w:rPr>
          <w:sz w:val="20"/>
          <w:szCs w:val="20"/>
        </w:rPr>
        <w:t xml:space="preserve"> which are mapped to different carriers</w:t>
      </w:r>
      <w:r w:rsidR="003B6DB0" w:rsidRPr="006450A7">
        <w:rPr>
          <w:sz w:val="20"/>
          <w:szCs w:val="20"/>
        </w:rPr>
        <w:t xml:space="preserve">. </w:t>
      </w:r>
    </w:p>
    <w:p w14:paraId="7A7767D8" w14:textId="3A3DD8F9" w:rsidR="007A3867" w:rsidRDefault="008D3909" w:rsidP="007A3867">
      <w:pPr>
        <w:pStyle w:val="a0"/>
        <w:ind w:left="0"/>
        <w:jc w:val="center"/>
      </w:pPr>
      <w:r>
        <w:object w:dxaOrig="3285" w:dyaOrig="3766" w14:anchorId="53DF5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188.25pt" o:ole="">
            <v:imagedata r:id="rId8" o:title=""/>
          </v:shape>
          <o:OLEObject Type="Embed" ProgID="Visio.Drawing.15" ShapeID="_x0000_i1025" DrawAspect="Content" ObjectID="_1572424247" r:id="rId9"/>
        </w:object>
      </w:r>
    </w:p>
    <w:p w14:paraId="383BA667" w14:textId="57B9E7F3" w:rsidR="007A3867" w:rsidRDefault="007A3867" w:rsidP="007A3867">
      <w:pPr>
        <w:pStyle w:val="a6"/>
        <w:jc w:val="center"/>
      </w:pPr>
      <w:r>
        <w:t xml:space="preserve">Figure </w:t>
      </w:r>
      <w:fldSimple w:instr=" SEQ Figure \* ARABIC ">
        <w:r>
          <w:rPr>
            <w:noProof/>
          </w:rPr>
          <w:t>1</w:t>
        </w:r>
      </w:fldSimple>
      <w:r>
        <w:rPr>
          <w:rFonts w:hint="eastAsia"/>
        </w:rPr>
        <w:t>.</w:t>
      </w:r>
      <w:r>
        <w:t xml:space="preserve">  PDCP D</w:t>
      </w:r>
      <w:r>
        <w:rPr>
          <w:rFonts w:hint="eastAsia"/>
        </w:rPr>
        <w:t>uplication</w:t>
      </w:r>
      <w:r>
        <w:t xml:space="preserve"> </w:t>
      </w:r>
      <w:r>
        <w:rPr>
          <w:rFonts w:hint="eastAsia"/>
        </w:rPr>
        <w:t>in</w:t>
      </w:r>
      <w:r>
        <w:t xml:space="preserve"> CA</w:t>
      </w:r>
    </w:p>
    <w:p w14:paraId="6BDC83E0" w14:textId="14EC5302" w:rsidR="007101DB" w:rsidRDefault="00D76E2B" w:rsidP="002A78E4">
      <w:pPr>
        <w:pStyle w:val="a0"/>
        <w:ind w:left="0"/>
        <w:rPr>
          <w:rFonts w:eastAsia="Calibri Light" w:cs="Arial"/>
        </w:rPr>
      </w:pPr>
      <w:r>
        <w:rPr>
          <w:rFonts w:hint="eastAsia"/>
        </w:rPr>
        <w:t xml:space="preserve">When reaching maximum re-transmission in RLC entity </w:t>
      </w:r>
      <w:r>
        <w:t>which</w:t>
      </w:r>
      <w:r>
        <w:rPr>
          <w:rFonts w:hint="eastAsia"/>
        </w:rPr>
        <w:t xml:space="preserve"> </w:t>
      </w:r>
      <w:r w:rsidRPr="008D7D56">
        <w:rPr>
          <w:rFonts w:eastAsia="Calibri Light" w:cs="Arial"/>
        </w:rPr>
        <w:t xml:space="preserve">is linked </w:t>
      </w:r>
      <w:r w:rsidR="00CA1CC0">
        <w:rPr>
          <w:rFonts w:eastAsia="Calibri Light" w:cs="Arial"/>
        </w:rPr>
        <w:t xml:space="preserve">only </w:t>
      </w:r>
      <w:r w:rsidRPr="008D7D56">
        <w:rPr>
          <w:rFonts w:eastAsia="Calibri Light" w:cs="Arial"/>
        </w:rPr>
        <w:t xml:space="preserve">to </w:t>
      </w:r>
      <w:proofErr w:type="spellStart"/>
      <w:r w:rsidR="00CA1CC0">
        <w:rPr>
          <w:rFonts w:eastAsia="Calibri Light" w:cs="Arial"/>
        </w:rPr>
        <w:t>SCell</w:t>
      </w:r>
      <w:proofErr w:type="spellEnd"/>
      <w:r>
        <w:rPr>
          <w:rFonts w:cs="Arial"/>
        </w:rPr>
        <w:t>,</w:t>
      </w:r>
      <w:r>
        <w:rPr>
          <w:rFonts w:eastAsia="Calibri Light" w:cs="Arial"/>
        </w:rPr>
        <w:t xml:space="preserve"> </w:t>
      </w:r>
      <w:r>
        <w:rPr>
          <w:rFonts w:cs="Arial" w:hint="eastAsia"/>
        </w:rPr>
        <w:t xml:space="preserve">the </w:t>
      </w:r>
      <w:r>
        <w:rPr>
          <w:rFonts w:eastAsia="Calibri Light" w:cs="Arial"/>
        </w:rPr>
        <w:t xml:space="preserve">UE </w:t>
      </w:r>
      <w:r w:rsidR="0013005B">
        <w:rPr>
          <w:rFonts w:eastAsia="Calibri Light" w:cs="Arial"/>
        </w:rPr>
        <w:t xml:space="preserve">will </w:t>
      </w:r>
      <w:r w:rsidR="00645B3E">
        <w:rPr>
          <w:rFonts w:eastAsia="Calibri Light" w:cs="Arial"/>
        </w:rPr>
        <w:t>report</w:t>
      </w:r>
      <w:r w:rsidR="0013005B">
        <w:rPr>
          <w:rFonts w:eastAsia="Calibri Light" w:cs="Arial"/>
        </w:rPr>
        <w:t xml:space="preserve"> the failure</w:t>
      </w:r>
      <w:r w:rsidR="00CD47F3">
        <w:rPr>
          <w:rFonts w:eastAsia="Calibri Light" w:cs="Arial"/>
        </w:rPr>
        <w:t xml:space="preserve"> information</w:t>
      </w:r>
      <w:r w:rsidRPr="008D7D56" w:rsidDel="000D13B9">
        <w:rPr>
          <w:rFonts w:eastAsia="Calibri Light" w:cs="Arial"/>
        </w:rPr>
        <w:t xml:space="preserve"> </w:t>
      </w:r>
      <w:r>
        <w:rPr>
          <w:rFonts w:eastAsia="Calibri Light" w:cs="Arial"/>
        </w:rPr>
        <w:t xml:space="preserve">to </w:t>
      </w:r>
      <w:r w:rsidR="00CD47F3">
        <w:rPr>
          <w:rFonts w:eastAsia="Calibri Light" w:cs="Arial"/>
        </w:rPr>
        <w:t>network</w:t>
      </w:r>
      <w:r w:rsidRPr="008D7D56">
        <w:rPr>
          <w:rFonts w:eastAsia="Calibri Light" w:cs="Arial"/>
        </w:rPr>
        <w:t>.</w:t>
      </w:r>
      <w:r w:rsidR="00645B3E" w:rsidRPr="00645B3E">
        <w:rPr>
          <w:rFonts w:eastAsia="Calibri Light" w:cs="Arial"/>
        </w:rPr>
        <w:t xml:space="preserve"> </w:t>
      </w:r>
      <w:r w:rsidR="00645B3E">
        <w:rPr>
          <w:rFonts w:eastAsia="Calibri Light" w:cs="Arial"/>
        </w:rPr>
        <w:t xml:space="preserve">According to the agreement from RAN2#99 meeting, this procedure will not bring out RRC re-establishment. </w:t>
      </w:r>
    </w:p>
    <w:p w14:paraId="037116A5" w14:textId="44919FBF" w:rsidR="00C42864" w:rsidRPr="00CE32E9" w:rsidRDefault="00D62012" w:rsidP="002A78E4">
      <w:pPr>
        <w:pStyle w:val="a0"/>
        <w:ind w:left="0"/>
        <w:rPr>
          <w:rFonts w:eastAsiaTheme="minorEastAsia" w:cs="Arial"/>
        </w:rPr>
      </w:pPr>
      <w:r>
        <w:rPr>
          <w:rFonts w:eastAsia="Calibri Light" w:cs="Arial"/>
        </w:rPr>
        <w:t xml:space="preserve">Under this situation, </w:t>
      </w:r>
      <w:r w:rsidR="0045709F">
        <w:rPr>
          <w:rFonts w:eastAsia="Calibri Light" w:cs="Arial"/>
        </w:rPr>
        <w:t xml:space="preserve">we think </w:t>
      </w:r>
      <w:r w:rsidR="00AB697A">
        <w:rPr>
          <w:rFonts w:eastAsia="Calibri Light" w:cs="Arial"/>
        </w:rPr>
        <w:t xml:space="preserve">that </w:t>
      </w:r>
      <w:r w:rsidR="007A1905">
        <w:rPr>
          <w:rFonts w:eastAsia="Calibri Light" w:cs="Arial"/>
        </w:rPr>
        <w:t>the</w:t>
      </w:r>
      <w:r>
        <w:rPr>
          <w:rFonts w:eastAsia="Calibri Light" w:cs="Arial"/>
        </w:rPr>
        <w:t xml:space="preserve"> UE</w:t>
      </w:r>
      <w:r w:rsidR="000B3A5D">
        <w:rPr>
          <w:rFonts w:eastAsia="Calibri Light" w:cs="Arial"/>
        </w:rPr>
        <w:t xml:space="preserve"> should</w:t>
      </w:r>
      <w:r>
        <w:rPr>
          <w:rFonts w:eastAsia="Calibri Light" w:cs="Arial"/>
        </w:rPr>
        <w:t xml:space="preserve"> </w:t>
      </w:r>
      <w:r w:rsidR="00645B3E">
        <w:rPr>
          <w:rFonts w:eastAsia="Calibri Light" w:cs="Arial"/>
        </w:rPr>
        <w:t xml:space="preserve">reset the </w:t>
      </w:r>
      <w:r>
        <w:rPr>
          <w:rFonts w:eastAsia="Calibri Light" w:cs="Arial"/>
        </w:rPr>
        <w:t>failed RLC entity</w:t>
      </w:r>
      <w:r w:rsidR="00645B3E">
        <w:rPr>
          <w:rFonts w:eastAsia="Calibri Light" w:cs="Arial"/>
        </w:rPr>
        <w:t>.</w:t>
      </w:r>
      <w:r w:rsidR="00521055">
        <w:rPr>
          <w:rFonts w:eastAsia="Calibri Light" w:cs="Arial"/>
        </w:rPr>
        <w:t xml:space="preserve"> Even though </w:t>
      </w:r>
      <w:r w:rsidR="008C586D">
        <w:rPr>
          <w:rFonts w:eastAsia="Calibri Light" w:cs="Arial"/>
        </w:rPr>
        <w:t xml:space="preserve">this operation </w:t>
      </w:r>
      <w:r w:rsidR="00521055">
        <w:rPr>
          <w:rFonts w:eastAsia="Calibri Light" w:cs="Arial"/>
        </w:rPr>
        <w:t xml:space="preserve">may </w:t>
      </w:r>
      <w:r w:rsidR="00090C45">
        <w:rPr>
          <w:rFonts w:eastAsia="Calibri Light" w:cs="Arial"/>
        </w:rPr>
        <w:t>clear</w:t>
      </w:r>
      <w:r w:rsidR="008C586D">
        <w:rPr>
          <w:rFonts w:eastAsia="Calibri Light" w:cs="Arial"/>
        </w:rPr>
        <w:t xml:space="preserve"> the received packet in the buffer</w:t>
      </w:r>
      <w:r w:rsidR="00B518E0">
        <w:rPr>
          <w:rFonts w:eastAsia="Calibri Light" w:cs="Arial"/>
        </w:rPr>
        <w:t xml:space="preserve">, </w:t>
      </w:r>
      <w:r w:rsidR="00090C45">
        <w:rPr>
          <w:rFonts w:eastAsia="Calibri Light" w:cs="Arial"/>
        </w:rPr>
        <w:t xml:space="preserve">it can avoid </w:t>
      </w:r>
      <w:r w:rsidR="006C1357">
        <w:rPr>
          <w:rFonts w:eastAsia="Calibri Light" w:cs="Arial"/>
        </w:rPr>
        <w:t>the frequent</w:t>
      </w:r>
      <w:r w:rsidR="004D1B48">
        <w:rPr>
          <w:rFonts w:eastAsia="Calibri Light" w:cs="Arial"/>
        </w:rPr>
        <w:t xml:space="preserve"> report</w:t>
      </w:r>
      <w:r w:rsidR="006C1357">
        <w:rPr>
          <w:rFonts w:eastAsia="Calibri Light" w:cs="Arial"/>
        </w:rPr>
        <w:t xml:space="preserve"> of</w:t>
      </w:r>
      <w:r w:rsidR="00090C45">
        <w:rPr>
          <w:rFonts w:eastAsia="Calibri Light" w:cs="Arial"/>
        </w:rPr>
        <w:t xml:space="preserve"> the </w:t>
      </w:r>
      <w:proofErr w:type="spellStart"/>
      <w:r w:rsidR="00090C45">
        <w:rPr>
          <w:rFonts w:eastAsia="Calibri Light" w:cs="Arial"/>
        </w:rPr>
        <w:t>SCell</w:t>
      </w:r>
      <w:proofErr w:type="spellEnd"/>
      <w:r w:rsidR="00090C45">
        <w:rPr>
          <w:rFonts w:eastAsia="Calibri Light" w:cs="Arial"/>
        </w:rPr>
        <w:t>-failure information</w:t>
      </w:r>
      <w:r w:rsidR="00CE556E">
        <w:rPr>
          <w:rFonts w:eastAsia="Calibri Light" w:cs="Arial"/>
        </w:rPr>
        <w:t xml:space="preserve"> to</w:t>
      </w:r>
      <w:r w:rsidR="00634E40">
        <w:rPr>
          <w:rFonts w:eastAsia="Calibri Light" w:cs="Arial"/>
        </w:rPr>
        <w:t xml:space="preserve"> the</w:t>
      </w:r>
      <w:r w:rsidR="00CE556E">
        <w:rPr>
          <w:rFonts w:eastAsia="Calibri Light" w:cs="Arial"/>
        </w:rPr>
        <w:t xml:space="preserve"> network</w:t>
      </w:r>
      <w:r w:rsidR="00090C45">
        <w:rPr>
          <w:rFonts w:eastAsia="Calibri Light" w:cs="Arial"/>
        </w:rPr>
        <w:t xml:space="preserve">. </w:t>
      </w:r>
      <w:r w:rsidR="005D25E1">
        <w:rPr>
          <w:rFonts w:eastAsia="Calibri Light" w:cs="Arial"/>
        </w:rPr>
        <w:t>The reason is that</w:t>
      </w:r>
      <w:r w:rsidR="00587DCF">
        <w:rPr>
          <w:rFonts w:eastAsia="Calibri Light" w:cs="Arial"/>
        </w:rPr>
        <w:t xml:space="preserve"> </w:t>
      </w:r>
      <w:r w:rsidR="005B1016">
        <w:rPr>
          <w:rFonts w:eastAsia="Calibri Light" w:cs="Arial"/>
        </w:rPr>
        <w:t xml:space="preserve">if the RLC entity is not re-established </w:t>
      </w:r>
      <w:r w:rsidR="00753A7E">
        <w:rPr>
          <w:rFonts w:eastAsia="Calibri Light" w:cs="Arial"/>
        </w:rPr>
        <w:t xml:space="preserve">the </w:t>
      </w:r>
      <w:r w:rsidR="00587DCF">
        <w:rPr>
          <w:rFonts w:eastAsia="Calibri Light" w:cs="Arial"/>
        </w:rPr>
        <w:t xml:space="preserve">UE </w:t>
      </w:r>
      <w:r w:rsidR="00645B3E">
        <w:rPr>
          <w:rFonts w:eastAsia="Calibri Light" w:cs="Arial"/>
        </w:rPr>
        <w:t>will continue to transmit the</w:t>
      </w:r>
      <w:r w:rsidR="00B5042B">
        <w:rPr>
          <w:rFonts w:eastAsia="Calibri Light" w:cs="Arial"/>
        </w:rPr>
        <w:t xml:space="preserve"> stored</w:t>
      </w:r>
      <w:r w:rsidR="00645B3E">
        <w:rPr>
          <w:rFonts w:eastAsia="Calibri Light" w:cs="Arial"/>
        </w:rPr>
        <w:t xml:space="preserve"> packet until the </w:t>
      </w:r>
      <w:r w:rsidR="00FA5CB3">
        <w:rPr>
          <w:rFonts w:eastAsia="Calibri Light" w:cs="Arial"/>
        </w:rPr>
        <w:t xml:space="preserve">RLC </w:t>
      </w:r>
      <w:r w:rsidR="00605F6B">
        <w:rPr>
          <w:rFonts w:eastAsia="Calibri Light" w:cs="Arial"/>
        </w:rPr>
        <w:t xml:space="preserve">transmission </w:t>
      </w:r>
      <w:r w:rsidR="00645B3E">
        <w:rPr>
          <w:rFonts w:eastAsia="Calibri Light" w:cs="Arial"/>
        </w:rPr>
        <w:t xml:space="preserve">buffer </w:t>
      </w:r>
      <w:r w:rsidR="002C65E1">
        <w:rPr>
          <w:rFonts w:eastAsia="Calibri Light" w:cs="Arial"/>
        </w:rPr>
        <w:t>is</w:t>
      </w:r>
      <w:r w:rsidR="004C15B1">
        <w:rPr>
          <w:rFonts w:eastAsia="Calibri Light" w:cs="Arial"/>
        </w:rPr>
        <w:t xml:space="preserve"> </w:t>
      </w:r>
      <w:r w:rsidR="00645B3E">
        <w:rPr>
          <w:rFonts w:eastAsia="Calibri Light" w:cs="Arial"/>
        </w:rPr>
        <w:t>empty.</w:t>
      </w:r>
      <w:r w:rsidR="00735082">
        <w:rPr>
          <w:rFonts w:eastAsia="Calibri Light" w:cs="Arial"/>
        </w:rPr>
        <w:t xml:space="preserve"> For every </w:t>
      </w:r>
      <w:r w:rsidR="007166B7">
        <w:rPr>
          <w:rFonts w:eastAsia="Calibri Light" w:cs="Arial"/>
        </w:rPr>
        <w:t xml:space="preserve">transmitted </w:t>
      </w:r>
      <w:r w:rsidR="00735082">
        <w:rPr>
          <w:rFonts w:eastAsia="Calibri Light" w:cs="Arial"/>
        </w:rPr>
        <w:t xml:space="preserve">packet, </w:t>
      </w:r>
      <w:r w:rsidR="0078372F">
        <w:rPr>
          <w:rFonts w:eastAsia="Calibri Light" w:cs="Arial"/>
        </w:rPr>
        <w:t xml:space="preserve">it will suffer the maximum </w:t>
      </w:r>
      <w:r w:rsidR="00006029">
        <w:rPr>
          <w:rFonts w:eastAsia="Calibri Light" w:cs="Arial"/>
        </w:rPr>
        <w:t>number</w:t>
      </w:r>
      <w:r w:rsidR="0078372F">
        <w:rPr>
          <w:rFonts w:eastAsia="Calibri Light" w:cs="Arial"/>
        </w:rPr>
        <w:t xml:space="preserve"> of retransmission </w:t>
      </w:r>
      <w:r w:rsidR="009818F7">
        <w:rPr>
          <w:rFonts w:eastAsia="Calibri Light" w:cs="Arial"/>
        </w:rPr>
        <w:t>due to logical channel restriction</w:t>
      </w:r>
      <w:r w:rsidR="00BE1A6C">
        <w:rPr>
          <w:rFonts w:eastAsia="Calibri Light" w:cs="Arial"/>
        </w:rPr>
        <w:t xml:space="preserve"> to the </w:t>
      </w:r>
      <w:proofErr w:type="spellStart"/>
      <w:r w:rsidR="00BE1A6C">
        <w:rPr>
          <w:rFonts w:eastAsia="Calibri Light" w:cs="Arial"/>
        </w:rPr>
        <w:t>SCell</w:t>
      </w:r>
      <w:proofErr w:type="spellEnd"/>
      <w:r w:rsidR="009818F7">
        <w:rPr>
          <w:rFonts w:eastAsia="Calibri Light" w:cs="Arial"/>
        </w:rPr>
        <w:t xml:space="preserve">. In addition, </w:t>
      </w:r>
      <w:r w:rsidR="00436E8E">
        <w:rPr>
          <w:rFonts w:eastAsia="Calibri Light" w:cs="Arial"/>
        </w:rPr>
        <w:t>f</w:t>
      </w:r>
      <w:r w:rsidR="009818F7">
        <w:rPr>
          <w:rFonts w:eastAsia="Calibri Light" w:cs="Arial"/>
        </w:rPr>
        <w:t xml:space="preserve">requent report </w:t>
      </w:r>
      <w:r w:rsidR="0078372F">
        <w:rPr>
          <w:rFonts w:eastAsia="Calibri Light" w:cs="Arial"/>
        </w:rPr>
        <w:t xml:space="preserve">will bring the network </w:t>
      </w:r>
      <w:r w:rsidR="00AA0C6F">
        <w:rPr>
          <w:rFonts w:eastAsia="Calibri Light" w:cs="Arial"/>
        </w:rPr>
        <w:t>unnecessary processing load</w:t>
      </w:r>
      <w:r w:rsidR="00092AA6">
        <w:rPr>
          <w:rFonts w:eastAsia="Calibri Light" w:cs="Arial"/>
        </w:rPr>
        <w:t>.</w:t>
      </w:r>
      <w:r w:rsidR="00CE604A">
        <w:rPr>
          <w:rFonts w:eastAsia="Calibri Light" w:cs="Arial"/>
        </w:rPr>
        <w:t xml:space="preserve"> In extreme situation, it may cause network congestion.</w:t>
      </w:r>
    </w:p>
    <w:p w14:paraId="42E24C41" w14:textId="77777777" w:rsidR="008113A4" w:rsidRPr="008113A4" w:rsidRDefault="008113A4" w:rsidP="00645B3E">
      <w:pPr>
        <w:pStyle w:val="af0"/>
        <w:keepNext/>
        <w:spacing w:before="100" w:beforeAutospacing="1" w:after="100" w:afterAutospacing="1"/>
        <w:ind w:left="432" w:firstLineChars="0" w:firstLine="0"/>
        <w:jc w:val="left"/>
        <w:outlineLvl w:val="1"/>
        <w:rPr>
          <w:rFonts w:ascii="Arial" w:hAnsi="Arial" w:cstheme="majorBidi"/>
          <w:b/>
          <w:bCs/>
          <w:vanish/>
          <w:kern w:val="0"/>
          <w:szCs w:val="21"/>
        </w:rPr>
      </w:pPr>
    </w:p>
    <w:p w14:paraId="1752D1A2" w14:textId="77777777" w:rsidR="008113A4" w:rsidRPr="008113A4" w:rsidRDefault="008113A4" w:rsidP="005E265B">
      <w:pPr>
        <w:pStyle w:val="af0"/>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11773B12" w14:textId="49F0353D" w:rsidR="00092AA6" w:rsidRDefault="009B38ED" w:rsidP="004D1B48">
      <w:pPr>
        <w:pStyle w:val="a6"/>
      </w:pPr>
      <w:r>
        <w:t xml:space="preserve">Proposal </w:t>
      </w:r>
      <w:fldSimple w:instr=" SEQ Proposal \* ARABIC ">
        <w:r w:rsidR="00AE5284">
          <w:rPr>
            <w:noProof/>
          </w:rPr>
          <w:t>1</w:t>
        </w:r>
      </w:fldSimple>
      <w:r>
        <w:t xml:space="preserve">: UE should </w:t>
      </w:r>
      <w:r w:rsidR="00D91285">
        <w:t>re-establish</w:t>
      </w:r>
      <w:r>
        <w:t xml:space="preserve"> the RLC entity which encounter</w:t>
      </w:r>
      <w:r w:rsidR="0098069B">
        <w:t>s</w:t>
      </w:r>
      <w:r>
        <w:t xml:space="preserve"> SCell failure</w:t>
      </w:r>
    </w:p>
    <w:p w14:paraId="1FB6F299" w14:textId="77777777" w:rsidR="0082195A" w:rsidRPr="0082195A" w:rsidRDefault="0082195A" w:rsidP="0082195A"/>
    <w:p w14:paraId="048133B3" w14:textId="5E997152" w:rsidR="00F77D14" w:rsidRPr="00CE32E9" w:rsidRDefault="009D7CFB" w:rsidP="00166FAA">
      <w:r>
        <w:t xml:space="preserve">As </w:t>
      </w:r>
      <w:r w:rsidR="007E02E4">
        <w:t>r</w:t>
      </w:r>
      <w:r>
        <w:t xml:space="preserve">eaching maximum re-transmission in SCell RLC entity means there is problem on the </w:t>
      </w:r>
      <w:r w:rsidR="00076422">
        <w:t xml:space="preserve">corresponding </w:t>
      </w:r>
      <w:proofErr w:type="spellStart"/>
      <w:r>
        <w:t>SCell</w:t>
      </w:r>
      <w:proofErr w:type="spellEnd"/>
      <w:r>
        <w:t xml:space="preserve">, </w:t>
      </w:r>
      <w:r w:rsidR="000C648E" w:rsidRPr="000C648E">
        <w:t>UE</w:t>
      </w:r>
      <w:r w:rsidR="009635FD">
        <w:t xml:space="preserve"> should avoid </w:t>
      </w:r>
      <w:r w:rsidR="009635FD" w:rsidRPr="009635FD">
        <w:t xml:space="preserve">continuing to </w:t>
      </w:r>
      <w:r w:rsidR="00A616D5">
        <w:t>transmit or receive packet via the fail</w:t>
      </w:r>
      <w:r w:rsidR="00555282">
        <w:t>ed</w:t>
      </w:r>
      <w:r w:rsidR="00A616D5">
        <w:t xml:space="preserve"> SCell. On the one hand, it is beneficial</w:t>
      </w:r>
      <w:r w:rsidR="00701E43">
        <w:t xml:space="preserve"> for UE</w:t>
      </w:r>
      <w:r w:rsidR="00A616D5">
        <w:t xml:space="preserve"> to save power. On the other hand, it can avoid unnecessary interference to the other UE.</w:t>
      </w:r>
    </w:p>
    <w:p w14:paraId="43D4B61D" w14:textId="3AE101D0" w:rsidR="0065324F" w:rsidRDefault="009B4107" w:rsidP="0065324F">
      <w:pPr>
        <w:pStyle w:val="a6"/>
      </w:pPr>
      <w:r>
        <w:t xml:space="preserve">Proposal </w:t>
      </w:r>
      <w:fldSimple w:instr=" SEQ Proposal \* ARABIC ">
        <w:r w:rsidR="00AE5284">
          <w:rPr>
            <w:noProof/>
          </w:rPr>
          <w:t>2</w:t>
        </w:r>
      </w:fldSimple>
      <w:r w:rsidR="006924A7">
        <w:rPr>
          <w:rFonts w:hint="eastAsia"/>
        </w:rPr>
        <w:t>:</w:t>
      </w:r>
      <w:r w:rsidR="006924A7">
        <w:t xml:space="preserve"> </w:t>
      </w:r>
      <w:r w:rsidR="0065324F">
        <w:rPr>
          <w:rFonts w:hint="eastAsia"/>
        </w:rPr>
        <w:t xml:space="preserve">UE </w:t>
      </w:r>
      <w:r w:rsidR="00043A4B">
        <w:t xml:space="preserve">should stop </w:t>
      </w:r>
      <w:r w:rsidR="0065324F">
        <w:t>transmit</w:t>
      </w:r>
      <w:r w:rsidR="00043A4B">
        <w:t>ting/ receiving</w:t>
      </w:r>
      <w:r w:rsidR="0065324F">
        <w:t xml:space="preserve"> on the failed SCell.</w:t>
      </w:r>
    </w:p>
    <w:p w14:paraId="19F9DDAB" w14:textId="77777777" w:rsidR="00012FE6" w:rsidRPr="00012FE6" w:rsidRDefault="00012FE6" w:rsidP="00012FE6"/>
    <w:p w14:paraId="25DAA641" w14:textId="1C0D5E13" w:rsidR="007910FB" w:rsidRPr="0090166C" w:rsidRDefault="00387BDF" w:rsidP="00AF4EF9">
      <w:r>
        <w:t xml:space="preserve">When the </w:t>
      </w:r>
      <w:proofErr w:type="spellStart"/>
      <w:r>
        <w:t>SCell</w:t>
      </w:r>
      <w:proofErr w:type="spellEnd"/>
      <w:r>
        <w:t xml:space="preserve"> failure occurs,</w:t>
      </w:r>
      <w:r w:rsidR="000D3E6F">
        <w:t xml:space="preserve"> </w:t>
      </w:r>
      <w:r w:rsidR="00B718F1">
        <w:t xml:space="preserve">the </w:t>
      </w:r>
      <w:r w:rsidR="000D3E6F">
        <w:t>UE should deactivate the function of PDCP duplication.</w:t>
      </w:r>
      <w:r w:rsidR="00797E3D">
        <w:t xml:space="preserve"> Otherwise the PDCP entity will keep indicating the duplicated packet data volume in the BSR</w:t>
      </w:r>
      <w:r w:rsidR="00B91068">
        <w:t>, and submitting the duplicated packet to the failed RLC entity</w:t>
      </w:r>
      <w:r w:rsidR="00797E3D">
        <w:t>.</w:t>
      </w:r>
    </w:p>
    <w:p w14:paraId="1D17A44C" w14:textId="13BC74E9" w:rsidR="0038103D" w:rsidRDefault="0038103D" w:rsidP="0038103D">
      <w:pPr>
        <w:pStyle w:val="a6"/>
      </w:pPr>
      <w:r>
        <w:t xml:space="preserve">Proposal </w:t>
      </w:r>
      <w:fldSimple w:instr=" SEQ Proposal \* ARABIC ">
        <w:r w:rsidR="00D65F29">
          <w:rPr>
            <w:noProof/>
          </w:rPr>
          <w:t>3</w:t>
        </w:r>
      </w:fldSimple>
      <w:r>
        <w:rPr>
          <w:rFonts w:hint="eastAsia"/>
        </w:rPr>
        <w:t>：</w:t>
      </w:r>
      <w:r>
        <w:rPr>
          <w:rFonts w:hint="eastAsia"/>
        </w:rPr>
        <w:t>UE</w:t>
      </w:r>
      <w:r w:rsidR="004A6E95">
        <w:t xml:space="preserve"> should </w:t>
      </w:r>
      <w:r>
        <w:t>deactivate the function of PDCP duplication</w:t>
      </w:r>
      <w:r w:rsidR="00430CD2">
        <w:t>.</w:t>
      </w:r>
    </w:p>
    <w:p w14:paraId="1D502B5C" w14:textId="6477FC17" w:rsidR="00537C3C" w:rsidRDefault="00537C3C" w:rsidP="00537C3C"/>
    <w:p w14:paraId="34D4ECCF" w14:textId="166F27A1" w:rsidR="00B0472E" w:rsidRPr="008540DE" w:rsidRDefault="00B91349" w:rsidP="00537C3C">
      <w:r>
        <w:t xml:space="preserve">When the SCell failure has </w:t>
      </w:r>
      <w:r w:rsidR="00DA211A">
        <w:t xml:space="preserve">been </w:t>
      </w:r>
      <w:r>
        <w:t xml:space="preserve">detected, </w:t>
      </w:r>
      <w:r w:rsidR="008540DE">
        <w:rPr>
          <w:rFonts w:hint="eastAsia"/>
        </w:rPr>
        <w:t>UE</w:t>
      </w:r>
      <w:r>
        <w:t xml:space="preserve"> will</w:t>
      </w:r>
      <w:r>
        <w:rPr>
          <w:rFonts w:hint="eastAsia"/>
        </w:rPr>
        <w:t xml:space="preserve"> inform</w:t>
      </w:r>
      <w:r w:rsidR="008540DE">
        <w:t xml:space="preserve"> the</w:t>
      </w:r>
      <w:r w:rsidR="00186733">
        <w:rPr>
          <w:rFonts w:hint="eastAsia"/>
        </w:rPr>
        <w:t xml:space="preserve"> network of the </w:t>
      </w:r>
      <w:r w:rsidR="008540DE">
        <w:rPr>
          <w:rFonts w:hint="eastAsia"/>
        </w:rPr>
        <w:t xml:space="preserve">failure information, and </w:t>
      </w:r>
      <w:r w:rsidR="00186733">
        <w:t xml:space="preserve">wait for </w:t>
      </w:r>
      <w:r w:rsidR="00DA211A">
        <w:t xml:space="preserve">the </w:t>
      </w:r>
      <w:r w:rsidR="008540DE">
        <w:rPr>
          <w:rFonts w:hint="eastAsia"/>
        </w:rPr>
        <w:t xml:space="preserve">network </w:t>
      </w:r>
      <w:r w:rsidR="00186733">
        <w:t xml:space="preserve">to </w:t>
      </w:r>
      <w:r w:rsidR="008540DE">
        <w:rPr>
          <w:rFonts w:hint="eastAsia"/>
        </w:rPr>
        <w:t xml:space="preserve">reconfigure the </w:t>
      </w:r>
      <w:r w:rsidR="008540DE">
        <w:t>serving cells for the LCH transmission.</w:t>
      </w:r>
      <w:r w:rsidR="008540DE">
        <w:rPr>
          <w:rFonts w:hint="eastAsia"/>
        </w:rPr>
        <w:t xml:space="preserve"> </w:t>
      </w:r>
      <w:r w:rsidR="00A12EF3">
        <w:t>D</w:t>
      </w:r>
      <w:r w:rsidR="008540DE">
        <w:rPr>
          <w:rFonts w:hint="eastAsia"/>
        </w:rPr>
        <w:t xml:space="preserve">uring the period between RLC failure and the consequent RRC reconfiguration, UE should </w:t>
      </w:r>
      <w:r w:rsidR="008C1FED">
        <w:t>stop</w:t>
      </w:r>
      <w:r w:rsidR="008540DE" w:rsidRPr="00A12EF3">
        <w:rPr>
          <w:rFonts w:hint="eastAsia"/>
        </w:rPr>
        <w:t xml:space="preserve"> </w:t>
      </w:r>
      <w:r w:rsidR="008540DE" w:rsidRPr="00A12EF3">
        <w:t>any transmission</w:t>
      </w:r>
      <w:r w:rsidR="008540DE" w:rsidRPr="00A12EF3">
        <w:rPr>
          <w:rFonts w:hint="eastAsia"/>
        </w:rPr>
        <w:t xml:space="preserve"> of that </w:t>
      </w:r>
      <w:r w:rsidR="008540DE" w:rsidRPr="00A12EF3">
        <w:t>LCH</w:t>
      </w:r>
      <w:r w:rsidR="00A12EF3">
        <w:t xml:space="preserve"> as proposal 2. In order to reduce the transmit delay and </w:t>
      </w:r>
      <w:r w:rsidR="00386A65">
        <w:t xml:space="preserve">guarantee reliability </w:t>
      </w:r>
      <w:r w:rsidR="00A12EF3">
        <w:t xml:space="preserve">at the same time, UE can </w:t>
      </w:r>
      <w:r w:rsidR="00386A65">
        <w:t>modify the default transmit rout</w:t>
      </w:r>
      <w:r w:rsidR="00784601">
        <w:t>e</w:t>
      </w:r>
      <w:r w:rsidR="00386A65">
        <w:t xml:space="preserve"> </w:t>
      </w:r>
      <w:r w:rsidR="00784601">
        <w:t>to</w:t>
      </w:r>
      <w:r w:rsidR="00386A65">
        <w:t xml:space="preserve"> the transmit rout</w:t>
      </w:r>
      <w:r w:rsidR="00784601">
        <w:t>e</w:t>
      </w:r>
      <w:r w:rsidR="00386A65">
        <w:t xml:space="preserve"> </w:t>
      </w:r>
      <w:r w:rsidR="002C13BE">
        <w:t xml:space="preserve">in </w:t>
      </w:r>
      <w:r w:rsidR="00386A65">
        <w:t>which the RLC entity does not experience failure.</w:t>
      </w:r>
    </w:p>
    <w:p w14:paraId="100D5A78" w14:textId="7D262175" w:rsidR="00181ED2" w:rsidRDefault="00AE5284" w:rsidP="00AE5284">
      <w:pPr>
        <w:pStyle w:val="a6"/>
      </w:pPr>
      <w:r>
        <w:t xml:space="preserve">Proposal </w:t>
      </w:r>
      <w:fldSimple w:instr=" SEQ Proposal \* ARABIC ">
        <w:r w:rsidR="00D65F29">
          <w:rPr>
            <w:noProof/>
          </w:rPr>
          <w:t>4</w:t>
        </w:r>
      </w:fldSimple>
      <w:r>
        <w:rPr>
          <w:rFonts w:hint="eastAsia"/>
        </w:rPr>
        <w:t>：</w:t>
      </w:r>
      <w:r w:rsidR="004626CD">
        <w:t>I</w:t>
      </w:r>
      <w:r w:rsidR="00507967">
        <w:rPr>
          <w:rFonts w:hint="eastAsia"/>
        </w:rPr>
        <w:t xml:space="preserve">f </w:t>
      </w:r>
      <w:r w:rsidR="006F3380">
        <w:t xml:space="preserve">the RLC entity of </w:t>
      </w:r>
      <w:r w:rsidR="00507967">
        <w:rPr>
          <w:rFonts w:hint="eastAsia"/>
        </w:rPr>
        <w:t xml:space="preserve">the default </w:t>
      </w:r>
      <w:r w:rsidR="00C77AA3">
        <w:t>path</w:t>
      </w:r>
      <w:r w:rsidR="00181ED2">
        <w:rPr>
          <w:rFonts w:hint="eastAsia"/>
        </w:rPr>
        <w:t xml:space="preserve"> </w:t>
      </w:r>
      <w:r w:rsidR="00181ED2">
        <w:t xml:space="preserve">of bearer configured with PDCP duplication </w:t>
      </w:r>
      <w:r w:rsidR="002E0AFF">
        <w:t>encounter</w:t>
      </w:r>
      <w:r w:rsidR="00657651">
        <w:t>s</w:t>
      </w:r>
      <w:r w:rsidR="002E0AFF">
        <w:t xml:space="preserve"> </w:t>
      </w:r>
      <w:proofErr w:type="spellStart"/>
      <w:r w:rsidR="00674699">
        <w:t>SCell</w:t>
      </w:r>
      <w:proofErr w:type="spellEnd"/>
      <w:r w:rsidR="00674699">
        <w:t xml:space="preserve"> </w:t>
      </w:r>
      <w:r w:rsidR="002E0AFF">
        <w:t xml:space="preserve">failure, UE can </w:t>
      </w:r>
      <w:r w:rsidR="00AB4577">
        <w:t>change</w:t>
      </w:r>
      <w:r w:rsidR="00C86EA2">
        <w:t xml:space="preserve"> the default </w:t>
      </w:r>
      <w:r w:rsidR="00C77AA3">
        <w:t>path</w:t>
      </w:r>
      <w:r w:rsidR="00C86EA2">
        <w:t xml:space="preserve"> </w:t>
      </w:r>
      <w:r w:rsidR="00F662EB">
        <w:t>to</w:t>
      </w:r>
      <w:r w:rsidR="00C86EA2">
        <w:t xml:space="preserve"> the </w:t>
      </w:r>
      <w:r w:rsidR="00BC0DEC">
        <w:t>transmit path</w:t>
      </w:r>
      <w:r w:rsidR="00C86EA2">
        <w:t xml:space="preserve"> </w:t>
      </w:r>
      <w:r w:rsidR="00975AF9">
        <w:t xml:space="preserve">in </w:t>
      </w:r>
      <w:r w:rsidR="00C86EA2">
        <w:t xml:space="preserve">which the RLC entity does not </w:t>
      </w:r>
      <w:r w:rsidR="00C86EA2">
        <w:lastRenderedPageBreak/>
        <w:t>experience failure.</w:t>
      </w:r>
    </w:p>
    <w:p w14:paraId="48621A5E" w14:textId="77777777" w:rsidR="009A1F31" w:rsidRPr="00822E62" w:rsidRDefault="009A1F31" w:rsidP="009A1F31"/>
    <w:p w14:paraId="275A6EC0" w14:textId="35E4B1D0" w:rsidR="00407EDF" w:rsidRDefault="00407EDF" w:rsidP="001C3D08">
      <w:r>
        <w:rPr>
          <w:rFonts w:hint="eastAsia"/>
        </w:rPr>
        <w:t>For a</w:t>
      </w:r>
      <w:r>
        <w:t xml:space="preserve"> bearer configured with PDCP duplication, if all the RLC entities which are restricted to SCell </w:t>
      </w:r>
      <w:r w:rsidR="00322061">
        <w:t xml:space="preserve">experience failure, it means </w:t>
      </w:r>
      <w:r w:rsidR="00694944">
        <w:t xml:space="preserve">that </w:t>
      </w:r>
      <w:r w:rsidR="003118C5">
        <w:t>bad channel condition</w:t>
      </w:r>
      <w:r w:rsidR="00322061">
        <w:t xml:space="preserve"> between transmitter and receiver</w:t>
      </w:r>
      <w:r w:rsidR="003118C5">
        <w:t xml:space="preserve"> which</w:t>
      </w:r>
      <w:r w:rsidR="00322061">
        <w:t xml:space="preserve"> cannot ensure successful transmission. In order to save network resource overhead</w:t>
      </w:r>
      <w:r w:rsidR="0071105A">
        <w:t xml:space="preserve">, it is better to suspend </w:t>
      </w:r>
      <w:r w:rsidR="00E66413">
        <w:t>DRB</w:t>
      </w:r>
      <w:r w:rsidR="0071105A">
        <w:t>.</w:t>
      </w:r>
    </w:p>
    <w:p w14:paraId="4A4D2A28" w14:textId="26746D68" w:rsidR="002C063A" w:rsidRDefault="00AE5284" w:rsidP="001C3D08">
      <w:pPr>
        <w:pStyle w:val="a6"/>
      </w:pPr>
      <w:r>
        <w:t xml:space="preserve">Proposal </w:t>
      </w:r>
      <w:fldSimple w:instr=" SEQ Proposal \* ARABIC ">
        <w:r w:rsidR="00D65F29">
          <w:rPr>
            <w:noProof/>
          </w:rPr>
          <w:t>5</w:t>
        </w:r>
      </w:fldSimple>
      <w:r>
        <w:rPr>
          <w:rFonts w:hint="eastAsia"/>
        </w:rPr>
        <w:t>：</w:t>
      </w:r>
      <w:r w:rsidR="00AE002E">
        <w:rPr>
          <w:rFonts w:hint="eastAsia"/>
        </w:rPr>
        <w:t xml:space="preserve">For a </w:t>
      </w:r>
      <w:r w:rsidR="00AE002E">
        <w:t>bearer configured with PDCP duplication,</w:t>
      </w:r>
      <w:r w:rsidR="00AE002E">
        <w:rPr>
          <w:rFonts w:hint="eastAsia"/>
        </w:rPr>
        <w:t xml:space="preserve"> </w:t>
      </w:r>
      <w:r w:rsidR="002C063A">
        <w:rPr>
          <w:rFonts w:hint="eastAsia"/>
        </w:rPr>
        <w:t xml:space="preserve">if </w:t>
      </w:r>
      <w:r w:rsidR="002C063A">
        <w:t>all the RLC entities</w:t>
      </w:r>
      <w:r w:rsidR="002C063A">
        <w:rPr>
          <w:rFonts w:hint="eastAsia"/>
        </w:rPr>
        <w:t xml:space="preserve"> </w:t>
      </w:r>
      <w:r w:rsidR="00AE002E">
        <w:t xml:space="preserve">which are </w:t>
      </w:r>
      <w:r w:rsidR="00E73D4D">
        <w:t xml:space="preserve">only </w:t>
      </w:r>
      <w:r w:rsidR="00AE002E">
        <w:t xml:space="preserve">mapped to </w:t>
      </w:r>
      <w:proofErr w:type="spellStart"/>
      <w:r w:rsidR="00AE002E">
        <w:t>SCells</w:t>
      </w:r>
      <w:proofErr w:type="spellEnd"/>
      <w:r w:rsidR="002C063A">
        <w:t xml:space="preserve"> encounter</w:t>
      </w:r>
      <w:r w:rsidR="00586739">
        <w:t xml:space="preserve"> </w:t>
      </w:r>
      <w:proofErr w:type="spellStart"/>
      <w:r w:rsidR="00F073F3">
        <w:t>SCell</w:t>
      </w:r>
      <w:proofErr w:type="spellEnd"/>
      <w:r w:rsidR="00F073F3">
        <w:t xml:space="preserve"> </w:t>
      </w:r>
      <w:r w:rsidR="00586739">
        <w:t xml:space="preserve">failure, UE </w:t>
      </w:r>
      <w:r w:rsidR="00BC0488">
        <w:t>should suspend</w:t>
      </w:r>
      <w:r w:rsidR="002C063A">
        <w:t xml:space="preserve"> </w:t>
      </w:r>
      <w:r w:rsidR="005F1826">
        <w:t>the bearer</w:t>
      </w:r>
      <w:r w:rsidR="002C063A">
        <w:t>.</w:t>
      </w:r>
    </w:p>
    <w:p w14:paraId="310A64E7" w14:textId="35A312B5" w:rsidR="00852A1E" w:rsidRDefault="00102C90" w:rsidP="00B25B1C">
      <w:pPr>
        <w:pStyle w:val="1"/>
        <w:rPr>
          <w:b/>
        </w:rPr>
      </w:pPr>
      <w:r w:rsidRPr="00B25B1C">
        <w:t>Conc</w:t>
      </w:r>
      <w:r w:rsidR="005556E9" w:rsidRPr="00B25B1C">
        <w:t>lusion</w:t>
      </w:r>
    </w:p>
    <w:p w14:paraId="0E2D1949" w14:textId="2C211470" w:rsidR="009303B1" w:rsidRDefault="00E475D7" w:rsidP="009303B1">
      <w:pPr>
        <w:pStyle w:val="a4"/>
      </w:pPr>
      <w:r>
        <w:t xml:space="preserve">According to the analysis given above, </w:t>
      </w:r>
      <w:r w:rsidR="009303B1">
        <w:t>we have the following proposals:</w:t>
      </w:r>
    </w:p>
    <w:p w14:paraId="0D69DA9B" w14:textId="5D042B56" w:rsidR="00DF1E1B" w:rsidRDefault="00DF1E1B" w:rsidP="00DF1E1B">
      <w:pPr>
        <w:pStyle w:val="a6"/>
      </w:pPr>
      <w:r>
        <w:t xml:space="preserve">Proposal </w:t>
      </w:r>
      <w:fldSimple w:instr=" SEQ Proposal \* ARABIC ">
        <w:r>
          <w:rPr>
            <w:noProof/>
          </w:rPr>
          <w:t>1</w:t>
        </w:r>
      </w:fldSimple>
      <w:r>
        <w:t xml:space="preserve">: UE should re-establish the RLC entity which encounters </w:t>
      </w:r>
      <w:proofErr w:type="spellStart"/>
      <w:r>
        <w:t>SCell</w:t>
      </w:r>
      <w:proofErr w:type="spellEnd"/>
      <w:r>
        <w:t xml:space="preserve"> failure</w:t>
      </w:r>
      <w:r w:rsidR="009E4298">
        <w:t>.</w:t>
      </w:r>
    </w:p>
    <w:p w14:paraId="03FF77E2" w14:textId="77777777" w:rsidR="009E4298" w:rsidRDefault="009E4298" w:rsidP="009E4298">
      <w:pPr>
        <w:pStyle w:val="a6"/>
      </w:pPr>
      <w:r>
        <w:t xml:space="preserve">Proposal </w:t>
      </w:r>
      <w:fldSimple w:instr=" SEQ Proposal \* ARABIC ">
        <w:r>
          <w:rPr>
            <w:noProof/>
          </w:rPr>
          <w:t>2</w:t>
        </w:r>
      </w:fldSimple>
      <w:r>
        <w:rPr>
          <w:rFonts w:hint="eastAsia"/>
        </w:rPr>
        <w:t>:</w:t>
      </w:r>
      <w:r>
        <w:t xml:space="preserve"> </w:t>
      </w:r>
      <w:r>
        <w:rPr>
          <w:rFonts w:hint="eastAsia"/>
        </w:rPr>
        <w:t xml:space="preserve">UE </w:t>
      </w:r>
      <w:r>
        <w:t xml:space="preserve">should stop transmitting/ receiving on the failed </w:t>
      </w:r>
      <w:proofErr w:type="spellStart"/>
      <w:r>
        <w:t>SCell</w:t>
      </w:r>
      <w:proofErr w:type="spellEnd"/>
      <w:r>
        <w:t>.</w:t>
      </w:r>
    </w:p>
    <w:p w14:paraId="4C8A0B7E" w14:textId="77777777" w:rsidR="00D2780E" w:rsidRDefault="00D2780E" w:rsidP="00D2780E">
      <w:pPr>
        <w:pStyle w:val="a6"/>
      </w:pPr>
      <w:r>
        <w:t xml:space="preserve">Proposal </w:t>
      </w:r>
      <w:fldSimple w:instr=" SEQ Proposal \* ARABIC ">
        <w:r>
          <w:rPr>
            <w:noProof/>
          </w:rPr>
          <w:t>3</w:t>
        </w:r>
      </w:fldSimple>
      <w:r>
        <w:rPr>
          <w:rFonts w:hint="eastAsia"/>
        </w:rPr>
        <w:t>：</w:t>
      </w:r>
      <w:r>
        <w:rPr>
          <w:rFonts w:hint="eastAsia"/>
        </w:rPr>
        <w:t>UE</w:t>
      </w:r>
      <w:r>
        <w:t xml:space="preserve"> should deactivate the function of PDCP duplication.</w:t>
      </w:r>
    </w:p>
    <w:p w14:paraId="4664B7F1" w14:textId="77777777" w:rsidR="00912166" w:rsidRDefault="00912166" w:rsidP="00912166">
      <w:pPr>
        <w:pStyle w:val="a6"/>
      </w:pPr>
      <w:r>
        <w:t xml:space="preserve">Proposal </w:t>
      </w:r>
      <w:fldSimple w:instr=" SEQ Proposal \* ARABIC ">
        <w:r>
          <w:rPr>
            <w:noProof/>
          </w:rPr>
          <w:t>4</w:t>
        </w:r>
      </w:fldSimple>
      <w:r>
        <w:rPr>
          <w:rFonts w:hint="eastAsia"/>
        </w:rPr>
        <w:t>：</w:t>
      </w:r>
      <w:r>
        <w:t>I</w:t>
      </w:r>
      <w:r>
        <w:rPr>
          <w:rFonts w:hint="eastAsia"/>
        </w:rPr>
        <w:t xml:space="preserve">f </w:t>
      </w:r>
      <w:r>
        <w:t xml:space="preserve">the RLC entity of </w:t>
      </w:r>
      <w:r>
        <w:rPr>
          <w:rFonts w:hint="eastAsia"/>
        </w:rPr>
        <w:t xml:space="preserve">the default </w:t>
      </w:r>
      <w:r>
        <w:t>path</w:t>
      </w:r>
      <w:r>
        <w:rPr>
          <w:rFonts w:hint="eastAsia"/>
        </w:rPr>
        <w:t xml:space="preserve"> </w:t>
      </w:r>
      <w:r>
        <w:t xml:space="preserve">of bearer configured with PDCP duplication encounters </w:t>
      </w:r>
      <w:proofErr w:type="spellStart"/>
      <w:r>
        <w:t>SCell</w:t>
      </w:r>
      <w:proofErr w:type="spellEnd"/>
      <w:r>
        <w:t xml:space="preserve"> failure, UE can change the default path to the transmit path in which the RLC entity does not experience failure.</w:t>
      </w:r>
    </w:p>
    <w:p w14:paraId="2DC6BD25" w14:textId="77777777" w:rsidR="000F20C2" w:rsidRDefault="000F20C2" w:rsidP="000F20C2">
      <w:pPr>
        <w:pStyle w:val="a6"/>
      </w:pPr>
      <w:r>
        <w:t xml:space="preserve">Proposal </w:t>
      </w:r>
      <w:fldSimple w:instr=" SEQ Proposal \* ARABIC ">
        <w:r>
          <w:rPr>
            <w:noProof/>
          </w:rPr>
          <w:t>5</w:t>
        </w:r>
      </w:fldSimple>
      <w:r>
        <w:rPr>
          <w:rFonts w:hint="eastAsia"/>
        </w:rPr>
        <w:t>：</w:t>
      </w:r>
      <w:r>
        <w:rPr>
          <w:rFonts w:hint="eastAsia"/>
        </w:rPr>
        <w:t xml:space="preserve">For a </w:t>
      </w:r>
      <w:r>
        <w:t>bearer configured with PDCP duplication,</w:t>
      </w:r>
      <w:r>
        <w:rPr>
          <w:rFonts w:hint="eastAsia"/>
        </w:rPr>
        <w:t xml:space="preserve"> if </w:t>
      </w:r>
      <w:r>
        <w:t>all the RLC entities</w:t>
      </w:r>
      <w:r>
        <w:rPr>
          <w:rFonts w:hint="eastAsia"/>
        </w:rPr>
        <w:t xml:space="preserve"> </w:t>
      </w:r>
      <w:r>
        <w:t xml:space="preserve">which are only mapped to </w:t>
      </w:r>
      <w:proofErr w:type="spellStart"/>
      <w:r>
        <w:t>SCells</w:t>
      </w:r>
      <w:proofErr w:type="spellEnd"/>
      <w:r>
        <w:t xml:space="preserve"> encounter </w:t>
      </w:r>
      <w:proofErr w:type="spellStart"/>
      <w:r>
        <w:t>SCell</w:t>
      </w:r>
      <w:proofErr w:type="spellEnd"/>
      <w:r>
        <w:t xml:space="preserve"> failure, UE should suspend the bearer.</w:t>
      </w:r>
    </w:p>
    <w:p w14:paraId="5F4E61A0" w14:textId="77777777" w:rsidR="009E4298" w:rsidRPr="009E4298" w:rsidRDefault="009E4298" w:rsidP="009E4298"/>
    <w:p w14:paraId="29A16EFA" w14:textId="77777777" w:rsidR="00F04983" w:rsidRDefault="002D4450" w:rsidP="00F04983">
      <w:pPr>
        <w:pStyle w:val="1"/>
        <w:numPr>
          <w:ilvl w:val="0"/>
          <w:numId w:val="0"/>
        </w:numPr>
        <w:ind w:firstLineChars="50" w:firstLine="180"/>
      </w:pPr>
      <w:r w:rsidRPr="00C249D1">
        <w:t>Reference</w:t>
      </w:r>
      <w:bookmarkEnd w:id="4"/>
      <w:bookmarkEnd w:id="5"/>
    </w:p>
    <w:p w14:paraId="09009BB8" w14:textId="0EDC5C1A" w:rsidR="001F3CC7" w:rsidRDefault="001F3CC7" w:rsidP="005E265B">
      <w:pPr>
        <w:pStyle w:val="a4"/>
        <w:numPr>
          <w:ilvl w:val="0"/>
          <w:numId w:val="7"/>
        </w:numPr>
      </w:pPr>
      <w:bookmarkStart w:id="6" w:name="_Ref497315748"/>
      <w:r w:rsidRPr="001F3CC7">
        <w:t>RAN2_NR_AH#2_Final_Report</w:t>
      </w:r>
      <w:r>
        <w:t>.</w:t>
      </w:r>
      <w:bookmarkEnd w:id="6"/>
    </w:p>
    <w:p w14:paraId="268783FC" w14:textId="05684F85" w:rsidR="000C648E" w:rsidRPr="004E3519" w:rsidRDefault="001F3CC7" w:rsidP="000C648E">
      <w:pPr>
        <w:pStyle w:val="a4"/>
        <w:numPr>
          <w:ilvl w:val="0"/>
          <w:numId w:val="7"/>
        </w:numPr>
      </w:pPr>
      <w:bookmarkStart w:id="7" w:name="_Ref497315756"/>
      <w:r>
        <w:t>RAN2#99 meeting minutes.</w:t>
      </w:r>
      <w:bookmarkEnd w:id="7"/>
    </w:p>
    <w:sectPr w:rsidR="000C648E" w:rsidRPr="004E3519"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69248" w14:textId="77777777" w:rsidR="0043680F" w:rsidRDefault="0043680F">
      <w:r>
        <w:separator/>
      </w:r>
    </w:p>
  </w:endnote>
  <w:endnote w:type="continuationSeparator" w:id="0">
    <w:p w14:paraId="09B0B6C8" w14:textId="77777777" w:rsidR="0043680F" w:rsidRDefault="0043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62692" w14:textId="77777777" w:rsidR="0043680F" w:rsidRDefault="0043680F">
      <w:r>
        <w:separator/>
      </w:r>
    </w:p>
  </w:footnote>
  <w:footnote w:type="continuationSeparator" w:id="0">
    <w:p w14:paraId="1E895A14" w14:textId="77777777" w:rsidR="0043680F" w:rsidRDefault="00436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9303FB"/>
    <w:multiLevelType w:val="hybridMultilevel"/>
    <w:tmpl w:val="ECFAEC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639928D7"/>
    <w:multiLevelType w:val="hybridMultilevel"/>
    <w:tmpl w:val="DFA208CA"/>
    <w:lvl w:ilvl="0" w:tplc="10F856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num w:numId="1">
    <w:abstractNumId w:val="7"/>
  </w:num>
  <w:num w:numId="2">
    <w:abstractNumId w:val="5"/>
  </w:num>
  <w:num w:numId="3">
    <w:abstractNumId w:val="2"/>
  </w:num>
  <w:num w:numId="4">
    <w:abstractNumId w:val="4"/>
  </w:num>
  <w:num w:numId="5">
    <w:abstractNumId w:val="1"/>
  </w:num>
  <w:num w:numId="6">
    <w:abstractNumId w:val="6"/>
  </w:num>
  <w:num w:numId="7">
    <w:abstractNumId w:val="3"/>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D59"/>
    <w:rsid w:val="00001A4F"/>
    <w:rsid w:val="00002134"/>
    <w:rsid w:val="0000314A"/>
    <w:rsid w:val="0000343D"/>
    <w:rsid w:val="00003886"/>
    <w:rsid w:val="0000410D"/>
    <w:rsid w:val="0000460A"/>
    <w:rsid w:val="00004F59"/>
    <w:rsid w:val="00005012"/>
    <w:rsid w:val="0000539E"/>
    <w:rsid w:val="000054C0"/>
    <w:rsid w:val="0000574D"/>
    <w:rsid w:val="00005C84"/>
    <w:rsid w:val="00005F30"/>
    <w:rsid w:val="00006029"/>
    <w:rsid w:val="000060C1"/>
    <w:rsid w:val="000061D2"/>
    <w:rsid w:val="000063A7"/>
    <w:rsid w:val="000065ED"/>
    <w:rsid w:val="000065F8"/>
    <w:rsid w:val="0000694F"/>
    <w:rsid w:val="000075F5"/>
    <w:rsid w:val="00007B97"/>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2FE6"/>
    <w:rsid w:val="000135C9"/>
    <w:rsid w:val="000137AA"/>
    <w:rsid w:val="00014D04"/>
    <w:rsid w:val="00015A87"/>
    <w:rsid w:val="00015C39"/>
    <w:rsid w:val="00015FCF"/>
    <w:rsid w:val="00016217"/>
    <w:rsid w:val="00016AC6"/>
    <w:rsid w:val="000174AD"/>
    <w:rsid w:val="00017A47"/>
    <w:rsid w:val="00017BA4"/>
    <w:rsid w:val="00017F49"/>
    <w:rsid w:val="000200C6"/>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61"/>
    <w:rsid w:val="000317BC"/>
    <w:rsid w:val="00031D3D"/>
    <w:rsid w:val="000324FF"/>
    <w:rsid w:val="000325F7"/>
    <w:rsid w:val="00033006"/>
    <w:rsid w:val="000338A4"/>
    <w:rsid w:val="00033D65"/>
    <w:rsid w:val="000341F8"/>
    <w:rsid w:val="000343AE"/>
    <w:rsid w:val="00034864"/>
    <w:rsid w:val="00035607"/>
    <w:rsid w:val="00035729"/>
    <w:rsid w:val="0003581F"/>
    <w:rsid w:val="0003591C"/>
    <w:rsid w:val="00035C55"/>
    <w:rsid w:val="00035E82"/>
    <w:rsid w:val="000362AB"/>
    <w:rsid w:val="000363AE"/>
    <w:rsid w:val="000363F6"/>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A4B"/>
    <w:rsid w:val="00043F7C"/>
    <w:rsid w:val="00044275"/>
    <w:rsid w:val="00044623"/>
    <w:rsid w:val="00045071"/>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E49"/>
    <w:rsid w:val="00055FC7"/>
    <w:rsid w:val="00056354"/>
    <w:rsid w:val="00057BFD"/>
    <w:rsid w:val="0006027C"/>
    <w:rsid w:val="00060CE4"/>
    <w:rsid w:val="000613E6"/>
    <w:rsid w:val="0006182A"/>
    <w:rsid w:val="00062124"/>
    <w:rsid w:val="00062317"/>
    <w:rsid w:val="00063291"/>
    <w:rsid w:val="00063477"/>
    <w:rsid w:val="0006415F"/>
    <w:rsid w:val="000641A0"/>
    <w:rsid w:val="000643C3"/>
    <w:rsid w:val="000643CC"/>
    <w:rsid w:val="000647E2"/>
    <w:rsid w:val="0006495D"/>
    <w:rsid w:val="00065443"/>
    <w:rsid w:val="00065844"/>
    <w:rsid w:val="000658F2"/>
    <w:rsid w:val="00065EBE"/>
    <w:rsid w:val="00066062"/>
    <w:rsid w:val="0006633A"/>
    <w:rsid w:val="00066C31"/>
    <w:rsid w:val="00066EFF"/>
    <w:rsid w:val="00067498"/>
    <w:rsid w:val="00067C74"/>
    <w:rsid w:val="00067D9C"/>
    <w:rsid w:val="00067ECC"/>
    <w:rsid w:val="00067FB5"/>
    <w:rsid w:val="000708C8"/>
    <w:rsid w:val="00070C93"/>
    <w:rsid w:val="000710A9"/>
    <w:rsid w:val="00071A17"/>
    <w:rsid w:val="00071E64"/>
    <w:rsid w:val="0007205F"/>
    <w:rsid w:val="000722A7"/>
    <w:rsid w:val="00072F9F"/>
    <w:rsid w:val="000731B9"/>
    <w:rsid w:val="000731F9"/>
    <w:rsid w:val="0007378E"/>
    <w:rsid w:val="000738A7"/>
    <w:rsid w:val="0007390F"/>
    <w:rsid w:val="00074227"/>
    <w:rsid w:val="000749EF"/>
    <w:rsid w:val="00074E57"/>
    <w:rsid w:val="00074F78"/>
    <w:rsid w:val="00075983"/>
    <w:rsid w:val="00075FDA"/>
    <w:rsid w:val="00076367"/>
    <w:rsid w:val="00076422"/>
    <w:rsid w:val="0007680E"/>
    <w:rsid w:val="00076949"/>
    <w:rsid w:val="00076990"/>
    <w:rsid w:val="00076A03"/>
    <w:rsid w:val="00076A2B"/>
    <w:rsid w:val="00076D89"/>
    <w:rsid w:val="00076DC6"/>
    <w:rsid w:val="00076E3A"/>
    <w:rsid w:val="00077878"/>
    <w:rsid w:val="00077C76"/>
    <w:rsid w:val="00077DB2"/>
    <w:rsid w:val="000804C9"/>
    <w:rsid w:val="000804E1"/>
    <w:rsid w:val="00080B75"/>
    <w:rsid w:val="000810A7"/>
    <w:rsid w:val="00081404"/>
    <w:rsid w:val="00081472"/>
    <w:rsid w:val="000816D8"/>
    <w:rsid w:val="000817D8"/>
    <w:rsid w:val="0008210E"/>
    <w:rsid w:val="0008289E"/>
    <w:rsid w:val="00082927"/>
    <w:rsid w:val="00082AB1"/>
    <w:rsid w:val="0008308B"/>
    <w:rsid w:val="000831D2"/>
    <w:rsid w:val="000838D1"/>
    <w:rsid w:val="000838E0"/>
    <w:rsid w:val="00083C3C"/>
    <w:rsid w:val="00084129"/>
    <w:rsid w:val="000841C4"/>
    <w:rsid w:val="000849C5"/>
    <w:rsid w:val="00084FDF"/>
    <w:rsid w:val="00085374"/>
    <w:rsid w:val="000853A6"/>
    <w:rsid w:val="000857AF"/>
    <w:rsid w:val="00085970"/>
    <w:rsid w:val="00085F19"/>
    <w:rsid w:val="00086187"/>
    <w:rsid w:val="0008625E"/>
    <w:rsid w:val="00086371"/>
    <w:rsid w:val="0008650F"/>
    <w:rsid w:val="00086526"/>
    <w:rsid w:val="0008696B"/>
    <w:rsid w:val="00086CF8"/>
    <w:rsid w:val="00087CF0"/>
    <w:rsid w:val="00087DC9"/>
    <w:rsid w:val="0009043C"/>
    <w:rsid w:val="00090C45"/>
    <w:rsid w:val="00090FD2"/>
    <w:rsid w:val="00091C27"/>
    <w:rsid w:val="00091C53"/>
    <w:rsid w:val="00091C8C"/>
    <w:rsid w:val="00091E23"/>
    <w:rsid w:val="0009206C"/>
    <w:rsid w:val="000921EC"/>
    <w:rsid w:val="0009234A"/>
    <w:rsid w:val="00092AA6"/>
    <w:rsid w:val="00092F5C"/>
    <w:rsid w:val="000931F0"/>
    <w:rsid w:val="0009327A"/>
    <w:rsid w:val="00093374"/>
    <w:rsid w:val="00093B65"/>
    <w:rsid w:val="00093BED"/>
    <w:rsid w:val="0009452F"/>
    <w:rsid w:val="00094600"/>
    <w:rsid w:val="000947AD"/>
    <w:rsid w:val="00094852"/>
    <w:rsid w:val="00094928"/>
    <w:rsid w:val="00094B3C"/>
    <w:rsid w:val="00094C75"/>
    <w:rsid w:val="000951E0"/>
    <w:rsid w:val="00095466"/>
    <w:rsid w:val="0009566D"/>
    <w:rsid w:val="000957D7"/>
    <w:rsid w:val="00095889"/>
    <w:rsid w:val="00095F77"/>
    <w:rsid w:val="00096648"/>
    <w:rsid w:val="00096806"/>
    <w:rsid w:val="00096CAE"/>
    <w:rsid w:val="00096E01"/>
    <w:rsid w:val="00096F5E"/>
    <w:rsid w:val="00096F93"/>
    <w:rsid w:val="0009700C"/>
    <w:rsid w:val="00097177"/>
    <w:rsid w:val="000976EF"/>
    <w:rsid w:val="00097740"/>
    <w:rsid w:val="0009777D"/>
    <w:rsid w:val="00097909"/>
    <w:rsid w:val="00097B2F"/>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787"/>
    <w:rsid w:val="000A3C9D"/>
    <w:rsid w:val="000A3D78"/>
    <w:rsid w:val="000A3E3D"/>
    <w:rsid w:val="000A3FE9"/>
    <w:rsid w:val="000A44AB"/>
    <w:rsid w:val="000A4AC9"/>
    <w:rsid w:val="000A4AE5"/>
    <w:rsid w:val="000A4B5D"/>
    <w:rsid w:val="000A4B8E"/>
    <w:rsid w:val="000A4B99"/>
    <w:rsid w:val="000A4D08"/>
    <w:rsid w:val="000A535E"/>
    <w:rsid w:val="000A53D8"/>
    <w:rsid w:val="000A5784"/>
    <w:rsid w:val="000A5B3B"/>
    <w:rsid w:val="000A5C78"/>
    <w:rsid w:val="000A5E0C"/>
    <w:rsid w:val="000A5E1A"/>
    <w:rsid w:val="000A6262"/>
    <w:rsid w:val="000A6BF8"/>
    <w:rsid w:val="000A6E46"/>
    <w:rsid w:val="000A7928"/>
    <w:rsid w:val="000A7D78"/>
    <w:rsid w:val="000B00DB"/>
    <w:rsid w:val="000B03F9"/>
    <w:rsid w:val="000B0538"/>
    <w:rsid w:val="000B0969"/>
    <w:rsid w:val="000B097A"/>
    <w:rsid w:val="000B1009"/>
    <w:rsid w:val="000B1110"/>
    <w:rsid w:val="000B149B"/>
    <w:rsid w:val="000B17B6"/>
    <w:rsid w:val="000B17FB"/>
    <w:rsid w:val="000B1978"/>
    <w:rsid w:val="000B1C22"/>
    <w:rsid w:val="000B1D8D"/>
    <w:rsid w:val="000B2F47"/>
    <w:rsid w:val="000B3138"/>
    <w:rsid w:val="000B31F1"/>
    <w:rsid w:val="000B3216"/>
    <w:rsid w:val="000B3351"/>
    <w:rsid w:val="000B3390"/>
    <w:rsid w:val="000B33C6"/>
    <w:rsid w:val="000B36EE"/>
    <w:rsid w:val="000B3A5D"/>
    <w:rsid w:val="000B3F5F"/>
    <w:rsid w:val="000B40D1"/>
    <w:rsid w:val="000B49E0"/>
    <w:rsid w:val="000B4BE0"/>
    <w:rsid w:val="000B4C77"/>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B87"/>
    <w:rsid w:val="000C1C11"/>
    <w:rsid w:val="000C2208"/>
    <w:rsid w:val="000C31B8"/>
    <w:rsid w:val="000C39AD"/>
    <w:rsid w:val="000C4082"/>
    <w:rsid w:val="000C496A"/>
    <w:rsid w:val="000C4D73"/>
    <w:rsid w:val="000C515A"/>
    <w:rsid w:val="000C5345"/>
    <w:rsid w:val="000C53E8"/>
    <w:rsid w:val="000C56D7"/>
    <w:rsid w:val="000C57FC"/>
    <w:rsid w:val="000C648E"/>
    <w:rsid w:val="000C6B0B"/>
    <w:rsid w:val="000C7F7C"/>
    <w:rsid w:val="000D090F"/>
    <w:rsid w:val="000D0D2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3E6F"/>
    <w:rsid w:val="000D5116"/>
    <w:rsid w:val="000D5391"/>
    <w:rsid w:val="000D5C08"/>
    <w:rsid w:val="000D6452"/>
    <w:rsid w:val="000D6C92"/>
    <w:rsid w:val="000D6D38"/>
    <w:rsid w:val="000D6E4E"/>
    <w:rsid w:val="000D7234"/>
    <w:rsid w:val="000D75F7"/>
    <w:rsid w:val="000D75FD"/>
    <w:rsid w:val="000D7C2E"/>
    <w:rsid w:val="000E068D"/>
    <w:rsid w:val="000E0977"/>
    <w:rsid w:val="000E0EB6"/>
    <w:rsid w:val="000E0F87"/>
    <w:rsid w:val="000E1438"/>
    <w:rsid w:val="000E180C"/>
    <w:rsid w:val="000E1909"/>
    <w:rsid w:val="000E2410"/>
    <w:rsid w:val="000E28CC"/>
    <w:rsid w:val="000E3685"/>
    <w:rsid w:val="000E38EA"/>
    <w:rsid w:val="000E3A78"/>
    <w:rsid w:val="000E3C6B"/>
    <w:rsid w:val="000E41E5"/>
    <w:rsid w:val="000E4313"/>
    <w:rsid w:val="000E4629"/>
    <w:rsid w:val="000E4BF1"/>
    <w:rsid w:val="000E4C27"/>
    <w:rsid w:val="000E5892"/>
    <w:rsid w:val="000E5C42"/>
    <w:rsid w:val="000E7068"/>
    <w:rsid w:val="000E7159"/>
    <w:rsid w:val="000E7E98"/>
    <w:rsid w:val="000E7F62"/>
    <w:rsid w:val="000F00ED"/>
    <w:rsid w:val="000F0A45"/>
    <w:rsid w:val="000F0BCE"/>
    <w:rsid w:val="000F1063"/>
    <w:rsid w:val="000F11F0"/>
    <w:rsid w:val="000F1254"/>
    <w:rsid w:val="000F155E"/>
    <w:rsid w:val="000F1F75"/>
    <w:rsid w:val="000F20C2"/>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C2"/>
    <w:rsid w:val="001013FA"/>
    <w:rsid w:val="001017CA"/>
    <w:rsid w:val="00102082"/>
    <w:rsid w:val="001025D2"/>
    <w:rsid w:val="00102C65"/>
    <w:rsid w:val="00102C90"/>
    <w:rsid w:val="001032FB"/>
    <w:rsid w:val="00103937"/>
    <w:rsid w:val="00103B60"/>
    <w:rsid w:val="00103CE8"/>
    <w:rsid w:val="00104024"/>
    <w:rsid w:val="00104239"/>
    <w:rsid w:val="0010466F"/>
    <w:rsid w:val="0010493D"/>
    <w:rsid w:val="00104DA0"/>
    <w:rsid w:val="00105160"/>
    <w:rsid w:val="001053C1"/>
    <w:rsid w:val="00105570"/>
    <w:rsid w:val="001056CB"/>
    <w:rsid w:val="00105812"/>
    <w:rsid w:val="001065E0"/>
    <w:rsid w:val="001067A4"/>
    <w:rsid w:val="00106BC9"/>
    <w:rsid w:val="00106F74"/>
    <w:rsid w:val="00107304"/>
    <w:rsid w:val="001079CB"/>
    <w:rsid w:val="001109E6"/>
    <w:rsid w:val="001113AF"/>
    <w:rsid w:val="00111719"/>
    <w:rsid w:val="001120FC"/>
    <w:rsid w:val="001124FD"/>
    <w:rsid w:val="00112764"/>
    <w:rsid w:val="001128A8"/>
    <w:rsid w:val="00112CB4"/>
    <w:rsid w:val="00112F21"/>
    <w:rsid w:val="0011300A"/>
    <w:rsid w:val="0011322D"/>
    <w:rsid w:val="00113355"/>
    <w:rsid w:val="0011350E"/>
    <w:rsid w:val="001135BA"/>
    <w:rsid w:val="00113693"/>
    <w:rsid w:val="00113844"/>
    <w:rsid w:val="00113EF9"/>
    <w:rsid w:val="00113FA3"/>
    <w:rsid w:val="0011434F"/>
    <w:rsid w:val="00114BD9"/>
    <w:rsid w:val="00114F04"/>
    <w:rsid w:val="001151F9"/>
    <w:rsid w:val="001154AE"/>
    <w:rsid w:val="00115911"/>
    <w:rsid w:val="00115985"/>
    <w:rsid w:val="00115C2E"/>
    <w:rsid w:val="00116120"/>
    <w:rsid w:val="00116B16"/>
    <w:rsid w:val="00117296"/>
    <w:rsid w:val="00117423"/>
    <w:rsid w:val="001174AC"/>
    <w:rsid w:val="0011759E"/>
    <w:rsid w:val="00120A72"/>
    <w:rsid w:val="001216B6"/>
    <w:rsid w:val="00121ADA"/>
    <w:rsid w:val="00122469"/>
    <w:rsid w:val="00122835"/>
    <w:rsid w:val="0012320E"/>
    <w:rsid w:val="001233A1"/>
    <w:rsid w:val="00123B33"/>
    <w:rsid w:val="00123E23"/>
    <w:rsid w:val="00123E88"/>
    <w:rsid w:val="00123FD8"/>
    <w:rsid w:val="0012412F"/>
    <w:rsid w:val="00124183"/>
    <w:rsid w:val="00124BE6"/>
    <w:rsid w:val="00124E8F"/>
    <w:rsid w:val="00125298"/>
    <w:rsid w:val="001252C7"/>
    <w:rsid w:val="00125339"/>
    <w:rsid w:val="0012571B"/>
    <w:rsid w:val="00125C01"/>
    <w:rsid w:val="00125CA4"/>
    <w:rsid w:val="00125ED7"/>
    <w:rsid w:val="00126884"/>
    <w:rsid w:val="00126A1D"/>
    <w:rsid w:val="00127206"/>
    <w:rsid w:val="001279D0"/>
    <w:rsid w:val="00127B53"/>
    <w:rsid w:val="00127C2E"/>
    <w:rsid w:val="00127EA2"/>
    <w:rsid w:val="0013005B"/>
    <w:rsid w:val="00130304"/>
    <w:rsid w:val="00130753"/>
    <w:rsid w:val="00130A35"/>
    <w:rsid w:val="00130B3A"/>
    <w:rsid w:val="00130B83"/>
    <w:rsid w:val="00130DC3"/>
    <w:rsid w:val="00130EAE"/>
    <w:rsid w:val="0013173D"/>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3B0"/>
    <w:rsid w:val="0013659E"/>
    <w:rsid w:val="0013688A"/>
    <w:rsid w:val="00136EA1"/>
    <w:rsid w:val="001371EA"/>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260"/>
    <w:rsid w:val="001477B1"/>
    <w:rsid w:val="001477F7"/>
    <w:rsid w:val="00147F44"/>
    <w:rsid w:val="001504E1"/>
    <w:rsid w:val="0015097A"/>
    <w:rsid w:val="001511AD"/>
    <w:rsid w:val="0015172E"/>
    <w:rsid w:val="00151BB2"/>
    <w:rsid w:val="00152D44"/>
    <w:rsid w:val="00153000"/>
    <w:rsid w:val="0015312D"/>
    <w:rsid w:val="00153307"/>
    <w:rsid w:val="0015392D"/>
    <w:rsid w:val="00153B22"/>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6FAA"/>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ED2"/>
    <w:rsid w:val="00182090"/>
    <w:rsid w:val="0018233C"/>
    <w:rsid w:val="001829FA"/>
    <w:rsid w:val="00183510"/>
    <w:rsid w:val="0018370D"/>
    <w:rsid w:val="00183C8D"/>
    <w:rsid w:val="00184249"/>
    <w:rsid w:val="00184A33"/>
    <w:rsid w:val="00184C99"/>
    <w:rsid w:val="001850DA"/>
    <w:rsid w:val="0018573F"/>
    <w:rsid w:val="00185A09"/>
    <w:rsid w:val="00185B5F"/>
    <w:rsid w:val="00185F7D"/>
    <w:rsid w:val="00186519"/>
    <w:rsid w:val="00186733"/>
    <w:rsid w:val="00186DEA"/>
    <w:rsid w:val="001870D3"/>
    <w:rsid w:val="001871E7"/>
    <w:rsid w:val="00187D6D"/>
    <w:rsid w:val="00187F78"/>
    <w:rsid w:val="001907C4"/>
    <w:rsid w:val="00190D57"/>
    <w:rsid w:val="0019214A"/>
    <w:rsid w:val="0019238D"/>
    <w:rsid w:val="001927F4"/>
    <w:rsid w:val="001928FA"/>
    <w:rsid w:val="001929DB"/>
    <w:rsid w:val="00192B66"/>
    <w:rsid w:val="001932DB"/>
    <w:rsid w:val="001935A9"/>
    <w:rsid w:val="0019397B"/>
    <w:rsid w:val="0019398B"/>
    <w:rsid w:val="00193B69"/>
    <w:rsid w:val="00193FB1"/>
    <w:rsid w:val="0019410D"/>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5FB"/>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6D"/>
    <w:rsid w:val="001B03B7"/>
    <w:rsid w:val="001B09AD"/>
    <w:rsid w:val="001B1BB9"/>
    <w:rsid w:val="001B1D92"/>
    <w:rsid w:val="001B2755"/>
    <w:rsid w:val="001B2958"/>
    <w:rsid w:val="001B35E8"/>
    <w:rsid w:val="001B3934"/>
    <w:rsid w:val="001B3B5D"/>
    <w:rsid w:val="001B3C54"/>
    <w:rsid w:val="001B5D97"/>
    <w:rsid w:val="001B5F05"/>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C03"/>
    <w:rsid w:val="001C0FD9"/>
    <w:rsid w:val="001C17DC"/>
    <w:rsid w:val="001C1A97"/>
    <w:rsid w:val="001C235F"/>
    <w:rsid w:val="001C2710"/>
    <w:rsid w:val="001C2E03"/>
    <w:rsid w:val="001C3D08"/>
    <w:rsid w:val="001C3D68"/>
    <w:rsid w:val="001C41EF"/>
    <w:rsid w:val="001C43AC"/>
    <w:rsid w:val="001C4827"/>
    <w:rsid w:val="001C499B"/>
    <w:rsid w:val="001C4D23"/>
    <w:rsid w:val="001C4F0D"/>
    <w:rsid w:val="001C56C5"/>
    <w:rsid w:val="001C5918"/>
    <w:rsid w:val="001C5AE9"/>
    <w:rsid w:val="001C5D2D"/>
    <w:rsid w:val="001C5ECD"/>
    <w:rsid w:val="001C626F"/>
    <w:rsid w:val="001C63DB"/>
    <w:rsid w:val="001C7268"/>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C2E"/>
    <w:rsid w:val="001D5C94"/>
    <w:rsid w:val="001D6140"/>
    <w:rsid w:val="001D6391"/>
    <w:rsid w:val="001D67A3"/>
    <w:rsid w:val="001D6C50"/>
    <w:rsid w:val="001D6E2D"/>
    <w:rsid w:val="001D6F3E"/>
    <w:rsid w:val="001D74FE"/>
    <w:rsid w:val="001D7D8C"/>
    <w:rsid w:val="001E085D"/>
    <w:rsid w:val="001E1051"/>
    <w:rsid w:val="001E157F"/>
    <w:rsid w:val="001E21C8"/>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096"/>
    <w:rsid w:val="001E537B"/>
    <w:rsid w:val="001E5467"/>
    <w:rsid w:val="001E59F8"/>
    <w:rsid w:val="001E5DE6"/>
    <w:rsid w:val="001E6A7E"/>
    <w:rsid w:val="001E70ED"/>
    <w:rsid w:val="001E732C"/>
    <w:rsid w:val="001E7352"/>
    <w:rsid w:val="001E76FD"/>
    <w:rsid w:val="001E78C7"/>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7"/>
    <w:rsid w:val="001F3CCE"/>
    <w:rsid w:val="001F3CDD"/>
    <w:rsid w:val="001F3D4F"/>
    <w:rsid w:val="001F3FCA"/>
    <w:rsid w:val="001F47EF"/>
    <w:rsid w:val="001F4893"/>
    <w:rsid w:val="001F4B86"/>
    <w:rsid w:val="001F4D40"/>
    <w:rsid w:val="001F5C7F"/>
    <w:rsid w:val="001F5F7A"/>
    <w:rsid w:val="001F61E5"/>
    <w:rsid w:val="001F664E"/>
    <w:rsid w:val="001F6A83"/>
    <w:rsid w:val="001F6DC8"/>
    <w:rsid w:val="001F76B4"/>
    <w:rsid w:val="001F7C6D"/>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6E"/>
    <w:rsid w:val="0020677C"/>
    <w:rsid w:val="00206CB7"/>
    <w:rsid w:val="00206D15"/>
    <w:rsid w:val="00207136"/>
    <w:rsid w:val="0020769D"/>
    <w:rsid w:val="002077D6"/>
    <w:rsid w:val="00207BD3"/>
    <w:rsid w:val="00207C49"/>
    <w:rsid w:val="00207CD9"/>
    <w:rsid w:val="002104E4"/>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AEC"/>
    <w:rsid w:val="00222B25"/>
    <w:rsid w:val="00222DB9"/>
    <w:rsid w:val="00222F65"/>
    <w:rsid w:val="002230CF"/>
    <w:rsid w:val="002236C9"/>
    <w:rsid w:val="002238CC"/>
    <w:rsid w:val="00223A4D"/>
    <w:rsid w:val="00224BBE"/>
    <w:rsid w:val="002254EE"/>
    <w:rsid w:val="00225551"/>
    <w:rsid w:val="002260D5"/>
    <w:rsid w:val="00226865"/>
    <w:rsid w:val="00226BB0"/>
    <w:rsid w:val="00226CA2"/>
    <w:rsid w:val="002271D2"/>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CA"/>
    <w:rsid w:val="0023661F"/>
    <w:rsid w:val="00236AA7"/>
    <w:rsid w:val="00236B8F"/>
    <w:rsid w:val="00236BE6"/>
    <w:rsid w:val="0023710A"/>
    <w:rsid w:val="00237D14"/>
    <w:rsid w:val="00237E8F"/>
    <w:rsid w:val="00240150"/>
    <w:rsid w:val="00240632"/>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803"/>
    <w:rsid w:val="00246992"/>
    <w:rsid w:val="00246A67"/>
    <w:rsid w:val="002473EC"/>
    <w:rsid w:val="00247D4C"/>
    <w:rsid w:val="00250221"/>
    <w:rsid w:val="002503F2"/>
    <w:rsid w:val="002506CB"/>
    <w:rsid w:val="00250A1E"/>
    <w:rsid w:val="00250B36"/>
    <w:rsid w:val="002510AB"/>
    <w:rsid w:val="0025126E"/>
    <w:rsid w:val="0025177C"/>
    <w:rsid w:val="00251DCA"/>
    <w:rsid w:val="00251EA9"/>
    <w:rsid w:val="002521C5"/>
    <w:rsid w:val="002522BE"/>
    <w:rsid w:val="0025230A"/>
    <w:rsid w:val="002523B3"/>
    <w:rsid w:val="0025337F"/>
    <w:rsid w:val="002534E6"/>
    <w:rsid w:val="0025351C"/>
    <w:rsid w:val="00253C52"/>
    <w:rsid w:val="00254694"/>
    <w:rsid w:val="00254C8E"/>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7E4"/>
    <w:rsid w:val="00262256"/>
    <w:rsid w:val="002625DD"/>
    <w:rsid w:val="00263019"/>
    <w:rsid w:val="00263B29"/>
    <w:rsid w:val="00263CEB"/>
    <w:rsid w:val="00264396"/>
    <w:rsid w:val="002646E9"/>
    <w:rsid w:val="002648B0"/>
    <w:rsid w:val="0026595E"/>
    <w:rsid w:val="002659EC"/>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2DF7"/>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67B0"/>
    <w:rsid w:val="00276AA1"/>
    <w:rsid w:val="00277033"/>
    <w:rsid w:val="00277ACD"/>
    <w:rsid w:val="002802E9"/>
    <w:rsid w:val="002802F5"/>
    <w:rsid w:val="00280862"/>
    <w:rsid w:val="00280C3C"/>
    <w:rsid w:val="00280EDD"/>
    <w:rsid w:val="00281228"/>
    <w:rsid w:val="002813BB"/>
    <w:rsid w:val="00281B71"/>
    <w:rsid w:val="00281F30"/>
    <w:rsid w:val="00281FAD"/>
    <w:rsid w:val="002823BE"/>
    <w:rsid w:val="00282534"/>
    <w:rsid w:val="00282829"/>
    <w:rsid w:val="00282907"/>
    <w:rsid w:val="00282A03"/>
    <w:rsid w:val="00283004"/>
    <w:rsid w:val="00283258"/>
    <w:rsid w:val="00283D10"/>
    <w:rsid w:val="00284D1E"/>
    <w:rsid w:val="00285282"/>
    <w:rsid w:val="00285284"/>
    <w:rsid w:val="00286779"/>
    <w:rsid w:val="002871E0"/>
    <w:rsid w:val="0028728F"/>
    <w:rsid w:val="00287506"/>
    <w:rsid w:val="00290D5F"/>
    <w:rsid w:val="00290FFD"/>
    <w:rsid w:val="002911A8"/>
    <w:rsid w:val="002912F0"/>
    <w:rsid w:val="00291567"/>
    <w:rsid w:val="002919B2"/>
    <w:rsid w:val="0029239F"/>
    <w:rsid w:val="0029267B"/>
    <w:rsid w:val="00292C9D"/>
    <w:rsid w:val="0029389F"/>
    <w:rsid w:val="00293F4E"/>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2E2C"/>
    <w:rsid w:val="002A3049"/>
    <w:rsid w:val="002A3138"/>
    <w:rsid w:val="002A3533"/>
    <w:rsid w:val="002A3ABA"/>
    <w:rsid w:val="002A44E2"/>
    <w:rsid w:val="002A45D8"/>
    <w:rsid w:val="002A4B57"/>
    <w:rsid w:val="002A4B64"/>
    <w:rsid w:val="002A4D06"/>
    <w:rsid w:val="002A5B8D"/>
    <w:rsid w:val="002A5E81"/>
    <w:rsid w:val="002A674F"/>
    <w:rsid w:val="002A68A1"/>
    <w:rsid w:val="002A696C"/>
    <w:rsid w:val="002A6D2B"/>
    <w:rsid w:val="002A73FD"/>
    <w:rsid w:val="002A78E4"/>
    <w:rsid w:val="002A79B0"/>
    <w:rsid w:val="002B0238"/>
    <w:rsid w:val="002B07FC"/>
    <w:rsid w:val="002B10F5"/>
    <w:rsid w:val="002B1B76"/>
    <w:rsid w:val="002B22D7"/>
    <w:rsid w:val="002B2387"/>
    <w:rsid w:val="002B244D"/>
    <w:rsid w:val="002B2831"/>
    <w:rsid w:val="002B29D1"/>
    <w:rsid w:val="002B2F28"/>
    <w:rsid w:val="002B3264"/>
    <w:rsid w:val="002B370D"/>
    <w:rsid w:val="002B3BC2"/>
    <w:rsid w:val="002B4470"/>
    <w:rsid w:val="002B4486"/>
    <w:rsid w:val="002B4BF2"/>
    <w:rsid w:val="002B4D65"/>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63A"/>
    <w:rsid w:val="002C09D3"/>
    <w:rsid w:val="002C1254"/>
    <w:rsid w:val="002C1378"/>
    <w:rsid w:val="002C13BE"/>
    <w:rsid w:val="002C1FF8"/>
    <w:rsid w:val="002C2005"/>
    <w:rsid w:val="002C22B6"/>
    <w:rsid w:val="002C247F"/>
    <w:rsid w:val="002C2645"/>
    <w:rsid w:val="002C2B7D"/>
    <w:rsid w:val="002C2D40"/>
    <w:rsid w:val="002C303F"/>
    <w:rsid w:val="002C362D"/>
    <w:rsid w:val="002C3953"/>
    <w:rsid w:val="002C3DC8"/>
    <w:rsid w:val="002C4644"/>
    <w:rsid w:val="002C5631"/>
    <w:rsid w:val="002C59EC"/>
    <w:rsid w:val="002C5B9B"/>
    <w:rsid w:val="002C5BBA"/>
    <w:rsid w:val="002C5D62"/>
    <w:rsid w:val="002C6318"/>
    <w:rsid w:val="002C64D3"/>
    <w:rsid w:val="002C65E1"/>
    <w:rsid w:val="002C6675"/>
    <w:rsid w:val="002C7649"/>
    <w:rsid w:val="002C774A"/>
    <w:rsid w:val="002C7F17"/>
    <w:rsid w:val="002D016F"/>
    <w:rsid w:val="002D047D"/>
    <w:rsid w:val="002D06D6"/>
    <w:rsid w:val="002D078F"/>
    <w:rsid w:val="002D1026"/>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0C"/>
    <w:rsid w:val="002D5793"/>
    <w:rsid w:val="002D5B80"/>
    <w:rsid w:val="002D61ED"/>
    <w:rsid w:val="002D666C"/>
    <w:rsid w:val="002D6779"/>
    <w:rsid w:val="002D67F3"/>
    <w:rsid w:val="002D6BB6"/>
    <w:rsid w:val="002D7187"/>
    <w:rsid w:val="002D727A"/>
    <w:rsid w:val="002D72CC"/>
    <w:rsid w:val="002E003F"/>
    <w:rsid w:val="002E05CD"/>
    <w:rsid w:val="002E093C"/>
    <w:rsid w:val="002E0AFF"/>
    <w:rsid w:val="002E0D1F"/>
    <w:rsid w:val="002E1453"/>
    <w:rsid w:val="002E14CC"/>
    <w:rsid w:val="002E1799"/>
    <w:rsid w:val="002E1B11"/>
    <w:rsid w:val="002E1D19"/>
    <w:rsid w:val="002E1D2B"/>
    <w:rsid w:val="002E1E2F"/>
    <w:rsid w:val="002E2D34"/>
    <w:rsid w:val="002E364D"/>
    <w:rsid w:val="002E4042"/>
    <w:rsid w:val="002E4629"/>
    <w:rsid w:val="002E4A46"/>
    <w:rsid w:val="002E4D1F"/>
    <w:rsid w:val="002E4DCD"/>
    <w:rsid w:val="002E508A"/>
    <w:rsid w:val="002E56EC"/>
    <w:rsid w:val="002E5874"/>
    <w:rsid w:val="002E5A80"/>
    <w:rsid w:val="002E5DDA"/>
    <w:rsid w:val="002E5DE9"/>
    <w:rsid w:val="002E6B7C"/>
    <w:rsid w:val="002E6F39"/>
    <w:rsid w:val="002E742D"/>
    <w:rsid w:val="002E7578"/>
    <w:rsid w:val="002E76E2"/>
    <w:rsid w:val="002E7805"/>
    <w:rsid w:val="002E7836"/>
    <w:rsid w:val="002E78FC"/>
    <w:rsid w:val="002E79C0"/>
    <w:rsid w:val="002E79C4"/>
    <w:rsid w:val="002F01ED"/>
    <w:rsid w:val="002F052A"/>
    <w:rsid w:val="002F0D65"/>
    <w:rsid w:val="002F1845"/>
    <w:rsid w:val="002F1DC3"/>
    <w:rsid w:val="002F20D2"/>
    <w:rsid w:val="002F214C"/>
    <w:rsid w:val="002F22CC"/>
    <w:rsid w:val="002F2A4F"/>
    <w:rsid w:val="002F3228"/>
    <w:rsid w:val="002F3ED9"/>
    <w:rsid w:val="002F4308"/>
    <w:rsid w:val="002F43A2"/>
    <w:rsid w:val="002F4454"/>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6DA"/>
    <w:rsid w:val="00307C54"/>
    <w:rsid w:val="00307C82"/>
    <w:rsid w:val="00307EB4"/>
    <w:rsid w:val="0031039C"/>
    <w:rsid w:val="00310594"/>
    <w:rsid w:val="00310DCE"/>
    <w:rsid w:val="003111AE"/>
    <w:rsid w:val="003113D3"/>
    <w:rsid w:val="0031142E"/>
    <w:rsid w:val="003118C5"/>
    <w:rsid w:val="00311D6D"/>
    <w:rsid w:val="0031203F"/>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07D"/>
    <w:rsid w:val="00320CAE"/>
    <w:rsid w:val="00320FE0"/>
    <w:rsid w:val="003212B0"/>
    <w:rsid w:val="003219F2"/>
    <w:rsid w:val="00321B21"/>
    <w:rsid w:val="0032206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276"/>
    <w:rsid w:val="003266C9"/>
    <w:rsid w:val="0032681E"/>
    <w:rsid w:val="00326D1B"/>
    <w:rsid w:val="00327081"/>
    <w:rsid w:val="00327290"/>
    <w:rsid w:val="0032786A"/>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6FBB"/>
    <w:rsid w:val="0033752C"/>
    <w:rsid w:val="003376E9"/>
    <w:rsid w:val="0033790D"/>
    <w:rsid w:val="00337E91"/>
    <w:rsid w:val="0034028C"/>
    <w:rsid w:val="00340A96"/>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32B"/>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A04"/>
    <w:rsid w:val="00352C3E"/>
    <w:rsid w:val="00352D8D"/>
    <w:rsid w:val="00353048"/>
    <w:rsid w:val="0035372B"/>
    <w:rsid w:val="003538E6"/>
    <w:rsid w:val="003543CC"/>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FC"/>
    <w:rsid w:val="00363552"/>
    <w:rsid w:val="00363770"/>
    <w:rsid w:val="00363A13"/>
    <w:rsid w:val="00363C30"/>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CF"/>
    <w:rsid w:val="00372293"/>
    <w:rsid w:val="00372478"/>
    <w:rsid w:val="003727D1"/>
    <w:rsid w:val="00372943"/>
    <w:rsid w:val="00372BF3"/>
    <w:rsid w:val="003731FE"/>
    <w:rsid w:val="0037330C"/>
    <w:rsid w:val="0037336C"/>
    <w:rsid w:val="003735F6"/>
    <w:rsid w:val="003738D0"/>
    <w:rsid w:val="0037397C"/>
    <w:rsid w:val="00373EFB"/>
    <w:rsid w:val="0037411E"/>
    <w:rsid w:val="0037540A"/>
    <w:rsid w:val="00375FCA"/>
    <w:rsid w:val="00376481"/>
    <w:rsid w:val="00376EDC"/>
    <w:rsid w:val="0037711F"/>
    <w:rsid w:val="003771A5"/>
    <w:rsid w:val="00377254"/>
    <w:rsid w:val="003776F9"/>
    <w:rsid w:val="00377CDF"/>
    <w:rsid w:val="00377F54"/>
    <w:rsid w:val="003805F7"/>
    <w:rsid w:val="0038103D"/>
    <w:rsid w:val="00381319"/>
    <w:rsid w:val="003817C3"/>
    <w:rsid w:val="00381A43"/>
    <w:rsid w:val="00382699"/>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A65"/>
    <w:rsid w:val="00386C50"/>
    <w:rsid w:val="00386D1C"/>
    <w:rsid w:val="00386F7B"/>
    <w:rsid w:val="003870EF"/>
    <w:rsid w:val="0038772F"/>
    <w:rsid w:val="003877CD"/>
    <w:rsid w:val="00387BDF"/>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7B"/>
    <w:rsid w:val="00395D00"/>
    <w:rsid w:val="00395EE4"/>
    <w:rsid w:val="00396751"/>
    <w:rsid w:val="00396C26"/>
    <w:rsid w:val="00397362"/>
    <w:rsid w:val="0039790C"/>
    <w:rsid w:val="00397A79"/>
    <w:rsid w:val="00397C1C"/>
    <w:rsid w:val="003A023E"/>
    <w:rsid w:val="003A0AE0"/>
    <w:rsid w:val="003A0B7F"/>
    <w:rsid w:val="003A0C00"/>
    <w:rsid w:val="003A1264"/>
    <w:rsid w:val="003A1652"/>
    <w:rsid w:val="003A1BD2"/>
    <w:rsid w:val="003A1BEC"/>
    <w:rsid w:val="003A1DA5"/>
    <w:rsid w:val="003A1EDB"/>
    <w:rsid w:val="003A2B9E"/>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DB0"/>
    <w:rsid w:val="003B6E69"/>
    <w:rsid w:val="003B72B2"/>
    <w:rsid w:val="003B7450"/>
    <w:rsid w:val="003B76AB"/>
    <w:rsid w:val="003C0C68"/>
    <w:rsid w:val="003C0F09"/>
    <w:rsid w:val="003C0FE1"/>
    <w:rsid w:val="003C141D"/>
    <w:rsid w:val="003C156E"/>
    <w:rsid w:val="003C1A96"/>
    <w:rsid w:val="003C1C1D"/>
    <w:rsid w:val="003C3267"/>
    <w:rsid w:val="003C3325"/>
    <w:rsid w:val="003C38F1"/>
    <w:rsid w:val="003C39CD"/>
    <w:rsid w:val="003C3C45"/>
    <w:rsid w:val="003C3CD2"/>
    <w:rsid w:val="003C3D71"/>
    <w:rsid w:val="003C3E42"/>
    <w:rsid w:val="003C3F11"/>
    <w:rsid w:val="003C4102"/>
    <w:rsid w:val="003C5004"/>
    <w:rsid w:val="003C5336"/>
    <w:rsid w:val="003C570C"/>
    <w:rsid w:val="003C5D5D"/>
    <w:rsid w:val="003C617B"/>
    <w:rsid w:val="003C64AC"/>
    <w:rsid w:val="003C7937"/>
    <w:rsid w:val="003C7ED7"/>
    <w:rsid w:val="003D0A0C"/>
    <w:rsid w:val="003D0EC7"/>
    <w:rsid w:val="003D117B"/>
    <w:rsid w:val="003D1493"/>
    <w:rsid w:val="003D1684"/>
    <w:rsid w:val="003D19EF"/>
    <w:rsid w:val="003D1E40"/>
    <w:rsid w:val="003D20E6"/>
    <w:rsid w:val="003D2438"/>
    <w:rsid w:val="003D251E"/>
    <w:rsid w:val="003D270F"/>
    <w:rsid w:val="003D2926"/>
    <w:rsid w:val="003D2D0D"/>
    <w:rsid w:val="003D2D90"/>
    <w:rsid w:val="003D3102"/>
    <w:rsid w:val="003D3596"/>
    <w:rsid w:val="003D3672"/>
    <w:rsid w:val="003D3B4F"/>
    <w:rsid w:val="003D45F8"/>
    <w:rsid w:val="003D485D"/>
    <w:rsid w:val="003D5669"/>
    <w:rsid w:val="003D5B2D"/>
    <w:rsid w:val="003D6E9F"/>
    <w:rsid w:val="003D748A"/>
    <w:rsid w:val="003D7850"/>
    <w:rsid w:val="003D7D52"/>
    <w:rsid w:val="003E0159"/>
    <w:rsid w:val="003E08B4"/>
    <w:rsid w:val="003E108C"/>
    <w:rsid w:val="003E11DF"/>
    <w:rsid w:val="003E138E"/>
    <w:rsid w:val="003E1398"/>
    <w:rsid w:val="003E16A6"/>
    <w:rsid w:val="003E16E0"/>
    <w:rsid w:val="003E1A9A"/>
    <w:rsid w:val="003E2015"/>
    <w:rsid w:val="003E240C"/>
    <w:rsid w:val="003E2461"/>
    <w:rsid w:val="003E2551"/>
    <w:rsid w:val="003E25CA"/>
    <w:rsid w:val="003E299D"/>
    <w:rsid w:val="003E2BA8"/>
    <w:rsid w:val="003E2DEC"/>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105"/>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2361"/>
    <w:rsid w:val="00404D63"/>
    <w:rsid w:val="00404F3F"/>
    <w:rsid w:val="00405367"/>
    <w:rsid w:val="00405E3B"/>
    <w:rsid w:val="00406011"/>
    <w:rsid w:val="00406A66"/>
    <w:rsid w:val="00406C82"/>
    <w:rsid w:val="00406CAC"/>
    <w:rsid w:val="004071E5"/>
    <w:rsid w:val="0040734D"/>
    <w:rsid w:val="004074AB"/>
    <w:rsid w:val="004076E3"/>
    <w:rsid w:val="00407B38"/>
    <w:rsid w:val="00407EDF"/>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DAE"/>
    <w:rsid w:val="004161C9"/>
    <w:rsid w:val="00416D56"/>
    <w:rsid w:val="00416FAF"/>
    <w:rsid w:val="00416FC8"/>
    <w:rsid w:val="004170B3"/>
    <w:rsid w:val="004171B5"/>
    <w:rsid w:val="00417FBC"/>
    <w:rsid w:val="004209B9"/>
    <w:rsid w:val="00421071"/>
    <w:rsid w:val="004213CE"/>
    <w:rsid w:val="00421D4A"/>
    <w:rsid w:val="00421E97"/>
    <w:rsid w:val="00421F83"/>
    <w:rsid w:val="00422148"/>
    <w:rsid w:val="004223DF"/>
    <w:rsid w:val="00422A68"/>
    <w:rsid w:val="00422B90"/>
    <w:rsid w:val="00423437"/>
    <w:rsid w:val="00423D1D"/>
    <w:rsid w:val="00423E5E"/>
    <w:rsid w:val="004242F7"/>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0CD2"/>
    <w:rsid w:val="00431588"/>
    <w:rsid w:val="00431CAB"/>
    <w:rsid w:val="00431D36"/>
    <w:rsid w:val="00433186"/>
    <w:rsid w:val="00433E00"/>
    <w:rsid w:val="00434046"/>
    <w:rsid w:val="004348BC"/>
    <w:rsid w:val="004348BF"/>
    <w:rsid w:val="0043510F"/>
    <w:rsid w:val="004356C8"/>
    <w:rsid w:val="00435BF4"/>
    <w:rsid w:val="00435CC7"/>
    <w:rsid w:val="00435FBE"/>
    <w:rsid w:val="004360D3"/>
    <w:rsid w:val="00436383"/>
    <w:rsid w:val="0043676B"/>
    <w:rsid w:val="0043680F"/>
    <w:rsid w:val="00436E8E"/>
    <w:rsid w:val="00437033"/>
    <w:rsid w:val="004370E8"/>
    <w:rsid w:val="004376F5"/>
    <w:rsid w:val="00437CE5"/>
    <w:rsid w:val="00437F16"/>
    <w:rsid w:val="0044066F"/>
    <w:rsid w:val="00440E2B"/>
    <w:rsid w:val="004410CA"/>
    <w:rsid w:val="004413F4"/>
    <w:rsid w:val="004414F1"/>
    <w:rsid w:val="00441644"/>
    <w:rsid w:val="004416DA"/>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9A4"/>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09F"/>
    <w:rsid w:val="00457196"/>
    <w:rsid w:val="00457314"/>
    <w:rsid w:val="00457A4F"/>
    <w:rsid w:val="00457C8B"/>
    <w:rsid w:val="004602B6"/>
    <w:rsid w:val="004602E9"/>
    <w:rsid w:val="004608D3"/>
    <w:rsid w:val="004610C8"/>
    <w:rsid w:val="00461668"/>
    <w:rsid w:val="00461B3A"/>
    <w:rsid w:val="00461DE0"/>
    <w:rsid w:val="004626CD"/>
    <w:rsid w:val="00462941"/>
    <w:rsid w:val="004630AB"/>
    <w:rsid w:val="0046338E"/>
    <w:rsid w:val="004633D7"/>
    <w:rsid w:val="0046379E"/>
    <w:rsid w:val="00463A16"/>
    <w:rsid w:val="00463AF1"/>
    <w:rsid w:val="00463BCD"/>
    <w:rsid w:val="00464097"/>
    <w:rsid w:val="0046465A"/>
    <w:rsid w:val="004646C3"/>
    <w:rsid w:val="00464C7A"/>
    <w:rsid w:val="00464E76"/>
    <w:rsid w:val="00465E8A"/>
    <w:rsid w:val="00466693"/>
    <w:rsid w:val="004666C7"/>
    <w:rsid w:val="00466C97"/>
    <w:rsid w:val="00466EF0"/>
    <w:rsid w:val="00467D13"/>
    <w:rsid w:val="004701D3"/>
    <w:rsid w:val="00470849"/>
    <w:rsid w:val="00470954"/>
    <w:rsid w:val="004709B8"/>
    <w:rsid w:val="00471059"/>
    <w:rsid w:val="00471754"/>
    <w:rsid w:val="004720AF"/>
    <w:rsid w:val="0047237D"/>
    <w:rsid w:val="004724C4"/>
    <w:rsid w:val="00472F6A"/>
    <w:rsid w:val="00473AE0"/>
    <w:rsid w:val="00473B1A"/>
    <w:rsid w:val="00474193"/>
    <w:rsid w:val="00474346"/>
    <w:rsid w:val="00474956"/>
    <w:rsid w:val="00474A4F"/>
    <w:rsid w:val="00474D87"/>
    <w:rsid w:val="00475349"/>
    <w:rsid w:val="00475B73"/>
    <w:rsid w:val="00475CDA"/>
    <w:rsid w:val="004771D3"/>
    <w:rsid w:val="004775F1"/>
    <w:rsid w:val="004776D9"/>
    <w:rsid w:val="004779CD"/>
    <w:rsid w:val="00477DE6"/>
    <w:rsid w:val="00480BFA"/>
    <w:rsid w:val="00480D86"/>
    <w:rsid w:val="0048152B"/>
    <w:rsid w:val="00481599"/>
    <w:rsid w:val="00482558"/>
    <w:rsid w:val="00482860"/>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6B4"/>
    <w:rsid w:val="00486923"/>
    <w:rsid w:val="00486C48"/>
    <w:rsid w:val="004900BE"/>
    <w:rsid w:val="00490676"/>
    <w:rsid w:val="00490991"/>
    <w:rsid w:val="00490B38"/>
    <w:rsid w:val="00490C33"/>
    <w:rsid w:val="00490C75"/>
    <w:rsid w:val="00490E27"/>
    <w:rsid w:val="00491267"/>
    <w:rsid w:val="004913E5"/>
    <w:rsid w:val="004915D5"/>
    <w:rsid w:val="00491ADE"/>
    <w:rsid w:val="00491D73"/>
    <w:rsid w:val="004923A6"/>
    <w:rsid w:val="00492649"/>
    <w:rsid w:val="004927F0"/>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764"/>
    <w:rsid w:val="004969CE"/>
    <w:rsid w:val="00496ACC"/>
    <w:rsid w:val="00496C55"/>
    <w:rsid w:val="004970CD"/>
    <w:rsid w:val="0049759D"/>
    <w:rsid w:val="0049776D"/>
    <w:rsid w:val="00497D97"/>
    <w:rsid w:val="004A061C"/>
    <w:rsid w:val="004A0C34"/>
    <w:rsid w:val="004A150D"/>
    <w:rsid w:val="004A1629"/>
    <w:rsid w:val="004A2673"/>
    <w:rsid w:val="004A2CA4"/>
    <w:rsid w:val="004A2ED7"/>
    <w:rsid w:val="004A3809"/>
    <w:rsid w:val="004A3E5D"/>
    <w:rsid w:val="004A3FF5"/>
    <w:rsid w:val="004A4E75"/>
    <w:rsid w:val="004A5363"/>
    <w:rsid w:val="004A53B4"/>
    <w:rsid w:val="004A5865"/>
    <w:rsid w:val="004A5873"/>
    <w:rsid w:val="004A6553"/>
    <w:rsid w:val="004A6B97"/>
    <w:rsid w:val="004A6E95"/>
    <w:rsid w:val="004A736A"/>
    <w:rsid w:val="004A7E19"/>
    <w:rsid w:val="004B13FE"/>
    <w:rsid w:val="004B19E5"/>
    <w:rsid w:val="004B1D65"/>
    <w:rsid w:val="004B1FE6"/>
    <w:rsid w:val="004B2123"/>
    <w:rsid w:val="004B21E0"/>
    <w:rsid w:val="004B2409"/>
    <w:rsid w:val="004B296B"/>
    <w:rsid w:val="004B3124"/>
    <w:rsid w:val="004B31D0"/>
    <w:rsid w:val="004B4069"/>
    <w:rsid w:val="004B4D09"/>
    <w:rsid w:val="004B4D39"/>
    <w:rsid w:val="004B54AF"/>
    <w:rsid w:val="004B5D95"/>
    <w:rsid w:val="004B6C69"/>
    <w:rsid w:val="004B78FB"/>
    <w:rsid w:val="004B7CBD"/>
    <w:rsid w:val="004B7D73"/>
    <w:rsid w:val="004C002F"/>
    <w:rsid w:val="004C015A"/>
    <w:rsid w:val="004C036D"/>
    <w:rsid w:val="004C066C"/>
    <w:rsid w:val="004C08C3"/>
    <w:rsid w:val="004C0A9B"/>
    <w:rsid w:val="004C15B1"/>
    <w:rsid w:val="004C1A60"/>
    <w:rsid w:val="004C1DB7"/>
    <w:rsid w:val="004C25BD"/>
    <w:rsid w:val="004C2B34"/>
    <w:rsid w:val="004C2D6B"/>
    <w:rsid w:val="004C310E"/>
    <w:rsid w:val="004C31F3"/>
    <w:rsid w:val="004C32EB"/>
    <w:rsid w:val="004C3321"/>
    <w:rsid w:val="004C337B"/>
    <w:rsid w:val="004C40CC"/>
    <w:rsid w:val="004C40E2"/>
    <w:rsid w:val="004C4EA2"/>
    <w:rsid w:val="004C4ED7"/>
    <w:rsid w:val="004C55A1"/>
    <w:rsid w:val="004C5E56"/>
    <w:rsid w:val="004C6243"/>
    <w:rsid w:val="004C63A9"/>
    <w:rsid w:val="004C6420"/>
    <w:rsid w:val="004C69B5"/>
    <w:rsid w:val="004C69F7"/>
    <w:rsid w:val="004C6B74"/>
    <w:rsid w:val="004C6D16"/>
    <w:rsid w:val="004C7EFE"/>
    <w:rsid w:val="004D10DB"/>
    <w:rsid w:val="004D10F7"/>
    <w:rsid w:val="004D1A60"/>
    <w:rsid w:val="004D1B48"/>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6AF0"/>
    <w:rsid w:val="004D741F"/>
    <w:rsid w:val="004D76B4"/>
    <w:rsid w:val="004E0261"/>
    <w:rsid w:val="004E0FBE"/>
    <w:rsid w:val="004E0FF1"/>
    <w:rsid w:val="004E2306"/>
    <w:rsid w:val="004E2BDF"/>
    <w:rsid w:val="004E2D05"/>
    <w:rsid w:val="004E2D24"/>
    <w:rsid w:val="004E304A"/>
    <w:rsid w:val="004E31A6"/>
    <w:rsid w:val="004E3519"/>
    <w:rsid w:val="004E3753"/>
    <w:rsid w:val="004E37EE"/>
    <w:rsid w:val="004E38A2"/>
    <w:rsid w:val="004E3B04"/>
    <w:rsid w:val="004E3B55"/>
    <w:rsid w:val="004E3B72"/>
    <w:rsid w:val="004E4320"/>
    <w:rsid w:val="004E4489"/>
    <w:rsid w:val="004E451E"/>
    <w:rsid w:val="004E4845"/>
    <w:rsid w:val="004E5851"/>
    <w:rsid w:val="004E5C29"/>
    <w:rsid w:val="004E5EF9"/>
    <w:rsid w:val="004E6072"/>
    <w:rsid w:val="004E63B3"/>
    <w:rsid w:val="004E64BF"/>
    <w:rsid w:val="004E6643"/>
    <w:rsid w:val="004E6648"/>
    <w:rsid w:val="004E6C49"/>
    <w:rsid w:val="004E6DDA"/>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1356"/>
    <w:rsid w:val="00501B74"/>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67"/>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5F9C"/>
    <w:rsid w:val="005160CF"/>
    <w:rsid w:val="0051645C"/>
    <w:rsid w:val="00516922"/>
    <w:rsid w:val="00517D9B"/>
    <w:rsid w:val="00517F40"/>
    <w:rsid w:val="00517FD2"/>
    <w:rsid w:val="00520B5F"/>
    <w:rsid w:val="00520DA7"/>
    <w:rsid w:val="00521055"/>
    <w:rsid w:val="00521341"/>
    <w:rsid w:val="00521650"/>
    <w:rsid w:val="005216C6"/>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308F8"/>
    <w:rsid w:val="00530F0B"/>
    <w:rsid w:val="00531036"/>
    <w:rsid w:val="005317D0"/>
    <w:rsid w:val="00531A76"/>
    <w:rsid w:val="00531AD6"/>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4F7"/>
    <w:rsid w:val="00537A86"/>
    <w:rsid w:val="00537C3C"/>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C79"/>
    <w:rsid w:val="00550DDE"/>
    <w:rsid w:val="00550E03"/>
    <w:rsid w:val="00551190"/>
    <w:rsid w:val="00551539"/>
    <w:rsid w:val="00551B76"/>
    <w:rsid w:val="00551E19"/>
    <w:rsid w:val="00551E67"/>
    <w:rsid w:val="00552762"/>
    <w:rsid w:val="00552D8C"/>
    <w:rsid w:val="00552ED1"/>
    <w:rsid w:val="00553B8A"/>
    <w:rsid w:val="0055477E"/>
    <w:rsid w:val="00554BE3"/>
    <w:rsid w:val="00554C08"/>
    <w:rsid w:val="00555282"/>
    <w:rsid w:val="005556E9"/>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254F"/>
    <w:rsid w:val="00563767"/>
    <w:rsid w:val="00563A8B"/>
    <w:rsid w:val="005640DE"/>
    <w:rsid w:val="0056451F"/>
    <w:rsid w:val="005646BB"/>
    <w:rsid w:val="0056487E"/>
    <w:rsid w:val="00564A33"/>
    <w:rsid w:val="005658DE"/>
    <w:rsid w:val="00566422"/>
    <w:rsid w:val="00566D1B"/>
    <w:rsid w:val="00566D6D"/>
    <w:rsid w:val="0056754F"/>
    <w:rsid w:val="00567BA3"/>
    <w:rsid w:val="005702AF"/>
    <w:rsid w:val="005704F4"/>
    <w:rsid w:val="00570992"/>
    <w:rsid w:val="00570F4D"/>
    <w:rsid w:val="005710D6"/>
    <w:rsid w:val="005712F8"/>
    <w:rsid w:val="0057164F"/>
    <w:rsid w:val="00571D5D"/>
    <w:rsid w:val="0057209C"/>
    <w:rsid w:val="005726A3"/>
    <w:rsid w:val="0057296D"/>
    <w:rsid w:val="00572AA3"/>
    <w:rsid w:val="005731E4"/>
    <w:rsid w:val="005732EA"/>
    <w:rsid w:val="005733E6"/>
    <w:rsid w:val="005736E0"/>
    <w:rsid w:val="00573AAA"/>
    <w:rsid w:val="00573E9C"/>
    <w:rsid w:val="00574007"/>
    <w:rsid w:val="0057465B"/>
    <w:rsid w:val="00575028"/>
    <w:rsid w:val="00575674"/>
    <w:rsid w:val="00575CAE"/>
    <w:rsid w:val="005764FB"/>
    <w:rsid w:val="005766EC"/>
    <w:rsid w:val="005767D9"/>
    <w:rsid w:val="00577146"/>
    <w:rsid w:val="005771A8"/>
    <w:rsid w:val="005773A0"/>
    <w:rsid w:val="005800BB"/>
    <w:rsid w:val="005800F8"/>
    <w:rsid w:val="005801AA"/>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739"/>
    <w:rsid w:val="00586D72"/>
    <w:rsid w:val="00587418"/>
    <w:rsid w:val="00587DCF"/>
    <w:rsid w:val="00590E36"/>
    <w:rsid w:val="00590F12"/>
    <w:rsid w:val="00590F71"/>
    <w:rsid w:val="00591AA0"/>
    <w:rsid w:val="00592518"/>
    <w:rsid w:val="00592632"/>
    <w:rsid w:val="00592F5E"/>
    <w:rsid w:val="00592FCB"/>
    <w:rsid w:val="005933B5"/>
    <w:rsid w:val="00593540"/>
    <w:rsid w:val="00593DCE"/>
    <w:rsid w:val="00594A39"/>
    <w:rsid w:val="005953BE"/>
    <w:rsid w:val="00595F55"/>
    <w:rsid w:val="00596893"/>
    <w:rsid w:val="00596DF4"/>
    <w:rsid w:val="00597089"/>
    <w:rsid w:val="00597515"/>
    <w:rsid w:val="005977F1"/>
    <w:rsid w:val="00597944"/>
    <w:rsid w:val="00597ED0"/>
    <w:rsid w:val="005A004D"/>
    <w:rsid w:val="005A01FE"/>
    <w:rsid w:val="005A0368"/>
    <w:rsid w:val="005A0825"/>
    <w:rsid w:val="005A12E0"/>
    <w:rsid w:val="005A17B8"/>
    <w:rsid w:val="005A1C35"/>
    <w:rsid w:val="005A239F"/>
    <w:rsid w:val="005A27F0"/>
    <w:rsid w:val="005A34F5"/>
    <w:rsid w:val="005A3C75"/>
    <w:rsid w:val="005A452B"/>
    <w:rsid w:val="005A4680"/>
    <w:rsid w:val="005A5133"/>
    <w:rsid w:val="005A5755"/>
    <w:rsid w:val="005A606D"/>
    <w:rsid w:val="005A6B20"/>
    <w:rsid w:val="005A6F0C"/>
    <w:rsid w:val="005A719F"/>
    <w:rsid w:val="005A77B0"/>
    <w:rsid w:val="005A7B8E"/>
    <w:rsid w:val="005A7F14"/>
    <w:rsid w:val="005B0266"/>
    <w:rsid w:val="005B0473"/>
    <w:rsid w:val="005B0534"/>
    <w:rsid w:val="005B0739"/>
    <w:rsid w:val="005B1016"/>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4F6"/>
    <w:rsid w:val="005C074E"/>
    <w:rsid w:val="005C10C3"/>
    <w:rsid w:val="005C131B"/>
    <w:rsid w:val="005C14E3"/>
    <w:rsid w:val="005C16DB"/>
    <w:rsid w:val="005C176B"/>
    <w:rsid w:val="005C1F21"/>
    <w:rsid w:val="005C21ED"/>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19E5"/>
    <w:rsid w:val="005D25E1"/>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46D"/>
    <w:rsid w:val="005E265B"/>
    <w:rsid w:val="005E2F45"/>
    <w:rsid w:val="005E2FB4"/>
    <w:rsid w:val="005E386E"/>
    <w:rsid w:val="005E433E"/>
    <w:rsid w:val="005E44C8"/>
    <w:rsid w:val="005E47B4"/>
    <w:rsid w:val="005E555E"/>
    <w:rsid w:val="005E6E34"/>
    <w:rsid w:val="005E7267"/>
    <w:rsid w:val="005E7759"/>
    <w:rsid w:val="005E78BC"/>
    <w:rsid w:val="005F044F"/>
    <w:rsid w:val="005F0905"/>
    <w:rsid w:val="005F0DCB"/>
    <w:rsid w:val="005F0EB7"/>
    <w:rsid w:val="005F0F5F"/>
    <w:rsid w:val="005F1826"/>
    <w:rsid w:val="005F2D82"/>
    <w:rsid w:val="005F2F00"/>
    <w:rsid w:val="005F2F80"/>
    <w:rsid w:val="005F3093"/>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5F6B"/>
    <w:rsid w:val="006064E4"/>
    <w:rsid w:val="006066BB"/>
    <w:rsid w:val="0060671D"/>
    <w:rsid w:val="0060673E"/>
    <w:rsid w:val="00606B38"/>
    <w:rsid w:val="00606EA2"/>
    <w:rsid w:val="00606F39"/>
    <w:rsid w:val="00606FDD"/>
    <w:rsid w:val="006070F7"/>
    <w:rsid w:val="006075E7"/>
    <w:rsid w:val="00607C9B"/>
    <w:rsid w:val="00607F64"/>
    <w:rsid w:val="00610C1F"/>
    <w:rsid w:val="006112D0"/>
    <w:rsid w:val="00612280"/>
    <w:rsid w:val="006122D7"/>
    <w:rsid w:val="006123CD"/>
    <w:rsid w:val="00612E37"/>
    <w:rsid w:val="0061335D"/>
    <w:rsid w:val="006135BF"/>
    <w:rsid w:val="00613F50"/>
    <w:rsid w:val="00614076"/>
    <w:rsid w:val="00614D4E"/>
    <w:rsid w:val="006150D5"/>
    <w:rsid w:val="006157AC"/>
    <w:rsid w:val="00615911"/>
    <w:rsid w:val="00615BF0"/>
    <w:rsid w:val="00615CC0"/>
    <w:rsid w:val="00615CF4"/>
    <w:rsid w:val="00616149"/>
    <w:rsid w:val="00616244"/>
    <w:rsid w:val="0061674A"/>
    <w:rsid w:val="0061688E"/>
    <w:rsid w:val="00616D4D"/>
    <w:rsid w:val="00616F42"/>
    <w:rsid w:val="006179A5"/>
    <w:rsid w:val="006201F3"/>
    <w:rsid w:val="00620A2B"/>
    <w:rsid w:val="00620B76"/>
    <w:rsid w:val="00620EA7"/>
    <w:rsid w:val="006214B3"/>
    <w:rsid w:val="006224BC"/>
    <w:rsid w:val="006234BC"/>
    <w:rsid w:val="00623595"/>
    <w:rsid w:val="00623670"/>
    <w:rsid w:val="00624AC9"/>
    <w:rsid w:val="00624D92"/>
    <w:rsid w:val="00624E2A"/>
    <w:rsid w:val="00625087"/>
    <w:rsid w:val="00625149"/>
    <w:rsid w:val="006255BD"/>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DD1"/>
    <w:rsid w:val="00632239"/>
    <w:rsid w:val="006324EA"/>
    <w:rsid w:val="00632D00"/>
    <w:rsid w:val="00632DDD"/>
    <w:rsid w:val="00633361"/>
    <w:rsid w:val="00633A50"/>
    <w:rsid w:val="00633B06"/>
    <w:rsid w:val="00633C1C"/>
    <w:rsid w:val="00633FE5"/>
    <w:rsid w:val="0063479F"/>
    <w:rsid w:val="00634E40"/>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2285"/>
    <w:rsid w:val="006422B1"/>
    <w:rsid w:val="0064277A"/>
    <w:rsid w:val="00643178"/>
    <w:rsid w:val="006434D6"/>
    <w:rsid w:val="00643826"/>
    <w:rsid w:val="0064392B"/>
    <w:rsid w:val="00643A26"/>
    <w:rsid w:val="00643A31"/>
    <w:rsid w:val="006441DD"/>
    <w:rsid w:val="00644C8B"/>
    <w:rsid w:val="00644DDE"/>
    <w:rsid w:val="00644FD3"/>
    <w:rsid w:val="006450A7"/>
    <w:rsid w:val="00645137"/>
    <w:rsid w:val="00645939"/>
    <w:rsid w:val="006459D8"/>
    <w:rsid w:val="00645B3E"/>
    <w:rsid w:val="006466C7"/>
    <w:rsid w:val="006473DE"/>
    <w:rsid w:val="00650144"/>
    <w:rsid w:val="00650280"/>
    <w:rsid w:val="00650A2C"/>
    <w:rsid w:val="00650FC2"/>
    <w:rsid w:val="00651075"/>
    <w:rsid w:val="00651354"/>
    <w:rsid w:val="00651696"/>
    <w:rsid w:val="006516FF"/>
    <w:rsid w:val="00651C67"/>
    <w:rsid w:val="00651C93"/>
    <w:rsid w:val="00651F3E"/>
    <w:rsid w:val="006520FE"/>
    <w:rsid w:val="006524B0"/>
    <w:rsid w:val="006525D0"/>
    <w:rsid w:val="00652709"/>
    <w:rsid w:val="0065324F"/>
    <w:rsid w:val="006532DE"/>
    <w:rsid w:val="006533DC"/>
    <w:rsid w:val="00653561"/>
    <w:rsid w:val="00653578"/>
    <w:rsid w:val="006538DD"/>
    <w:rsid w:val="006539E6"/>
    <w:rsid w:val="00653DB6"/>
    <w:rsid w:val="00654111"/>
    <w:rsid w:val="0065498F"/>
    <w:rsid w:val="00654D45"/>
    <w:rsid w:val="0065508A"/>
    <w:rsid w:val="00655303"/>
    <w:rsid w:val="00655794"/>
    <w:rsid w:val="00655E5C"/>
    <w:rsid w:val="006561AA"/>
    <w:rsid w:val="00656333"/>
    <w:rsid w:val="00656472"/>
    <w:rsid w:val="006569D4"/>
    <w:rsid w:val="00656B8C"/>
    <w:rsid w:val="006573F8"/>
    <w:rsid w:val="00657651"/>
    <w:rsid w:val="0066005D"/>
    <w:rsid w:val="00660302"/>
    <w:rsid w:val="00660492"/>
    <w:rsid w:val="00660848"/>
    <w:rsid w:val="006609EC"/>
    <w:rsid w:val="00660B15"/>
    <w:rsid w:val="00660B3B"/>
    <w:rsid w:val="00660BC0"/>
    <w:rsid w:val="006611C8"/>
    <w:rsid w:val="00661C20"/>
    <w:rsid w:val="00661D4F"/>
    <w:rsid w:val="00661F2F"/>
    <w:rsid w:val="006624A8"/>
    <w:rsid w:val="00662E26"/>
    <w:rsid w:val="00663364"/>
    <w:rsid w:val="006635E6"/>
    <w:rsid w:val="00663A6B"/>
    <w:rsid w:val="00663BE1"/>
    <w:rsid w:val="00663C11"/>
    <w:rsid w:val="00663C7F"/>
    <w:rsid w:val="00663CA8"/>
    <w:rsid w:val="006644FD"/>
    <w:rsid w:val="00664606"/>
    <w:rsid w:val="00664D1C"/>
    <w:rsid w:val="00664DD9"/>
    <w:rsid w:val="00665034"/>
    <w:rsid w:val="006651EE"/>
    <w:rsid w:val="00665335"/>
    <w:rsid w:val="00665898"/>
    <w:rsid w:val="00665957"/>
    <w:rsid w:val="00666846"/>
    <w:rsid w:val="006668C2"/>
    <w:rsid w:val="00666946"/>
    <w:rsid w:val="00666DC4"/>
    <w:rsid w:val="00670428"/>
    <w:rsid w:val="006704B5"/>
    <w:rsid w:val="00670855"/>
    <w:rsid w:val="006709B2"/>
    <w:rsid w:val="00670B50"/>
    <w:rsid w:val="006715E2"/>
    <w:rsid w:val="00671923"/>
    <w:rsid w:val="00671E25"/>
    <w:rsid w:val="00672002"/>
    <w:rsid w:val="00672322"/>
    <w:rsid w:val="00672A13"/>
    <w:rsid w:val="00672BB7"/>
    <w:rsid w:val="00673430"/>
    <w:rsid w:val="006734B8"/>
    <w:rsid w:val="00673501"/>
    <w:rsid w:val="006736F7"/>
    <w:rsid w:val="00674026"/>
    <w:rsid w:val="006745A6"/>
    <w:rsid w:val="00674699"/>
    <w:rsid w:val="00675144"/>
    <w:rsid w:val="006755CA"/>
    <w:rsid w:val="00675758"/>
    <w:rsid w:val="006761F2"/>
    <w:rsid w:val="006762E9"/>
    <w:rsid w:val="006762F4"/>
    <w:rsid w:val="00676749"/>
    <w:rsid w:val="00676A9A"/>
    <w:rsid w:val="00677508"/>
    <w:rsid w:val="006778A5"/>
    <w:rsid w:val="00677B0F"/>
    <w:rsid w:val="006803A3"/>
    <w:rsid w:val="00680DFF"/>
    <w:rsid w:val="006811BB"/>
    <w:rsid w:val="00681363"/>
    <w:rsid w:val="00681465"/>
    <w:rsid w:val="00681DE5"/>
    <w:rsid w:val="00681FF2"/>
    <w:rsid w:val="006824A5"/>
    <w:rsid w:val="00683092"/>
    <w:rsid w:val="0068312C"/>
    <w:rsid w:val="00683272"/>
    <w:rsid w:val="0068333D"/>
    <w:rsid w:val="0068347F"/>
    <w:rsid w:val="006834AE"/>
    <w:rsid w:val="006834B8"/>
    <w:rsid w:val="006843CB"/>
    <w:rsid w:val="00684B32"/>
    <w:rsid w:val="00684F60"/>
    <w:rsid w:val="00685723"/>
    <w:rsid w:val="006857AF"/>
    <w:rsid w:val="006857BD"/>
    <w:rsid w:val="00685F16"/>
    <w:rsid w:val="00685F55"/>
    <w:rsid w:val="006866BB"/>
    <w:rsid w:val="0068682D"/>
    <w:rsid w:val="0068686B"/>
    <w:rsid w:val="006872A4"/>
    <w:rsid w:val="006872DB"/>
    <w:rsid w:val="006873B6"/>
    <w:rsid w:val="00687714"/>
    <w:rsid w:val="006878A8"/>
    <w:rsid w:val="00687E07"/>
    <w:rsid w:val="0069050E"/>
    <w:rsid w:val="00690ADE"/>
    <w:rsid w:val="0069117F"/>
    <w:rsid w:val="006920E6"/>
    <w:rsid w:val="006924A7"/>
    <w:rsid w:val="006926B1"/>
    <w:rsid w:val="00692B83"/>
    <w:rsid w:val="00692CFA"/>
    <w:rsid w:val="00693ED3"/>
    <w:rsid w:val="00693F4E"/>
    <w:rsid w:val="00694944"/>
    <w:rsid w:val="00694D70"/>
    <w:rsid w:val="00694F03"/>
    <w:rsid w:val="00694F8C"/>
    <w:rsid w:val="0069501D"/>
    <w:rsid w:val="006954AB"/>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3BC"/>
    <w:rsid w:val="006B1518"/>
    <w:rsid w:val="006B1695"/>
    <w:rsid w:val="006B1758"/>
    <w:rsid w:val="006B2B1E"/>
    <w:rsid w:val="006B2BD9"/>
    <w:rsid w:val="006B3234"/>
    <w:rsid w:val="006B3F09"/>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A56"/>
    <w:rsid w:val="006C0E04"/>
    <w:rsid w:val="006C0F64"/>
    <w:rsid w:val="006C1357"/>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9C0"/>
    <w:rsid w:val="006C69EC"/>
    <w:rsid w:val="006C6C5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53D5"/>
    <w:rsid w:val="006D5711"/>
    <w:rsid w:val="006D64DC"/>
    <w:rsid w:val="006D6782"/>
    <w:rsid w:val="006D6ADD"/>
    <w:rsid w:val="006D71A2"/>
    <w:rsid w:val="006D7963"/>
    <w:rsid w:val="006D79DA"/>
    <w:rsid w:val="006D7A97"/>
    <w:rsid w:val="006D7CA9"/>
    <w:rsid w:val="006E01F2"/>
    <w:rsid w:val="006E0951"/>
    <w:rsid w:val="006E151D"/>
    <w:rsid w:val="006E19CD"/>
    <w:rsid w:val="006E1DEA"/>
    <w:rsid w:val="006E1E85"/>
    <w:rsid w:val="006E30BF"/>
    <w:rsid w:val="006E328A"/>
    <w:rsid w:val="006E3530"/>
    <w:rsid w:val="006E411F"/>
    <w:rsid w:val="006E4CD8"/>
    <w:rsid w:val="006E4E8E"/>
    <w:rsid w:val="006E58AB"/>
    <w:rsid w:val="006E58F1"/>
    <w:rsid w:val="006E59AF"/>
    <w:rsid w:val="006E5A4B"/>
    <w:rsid w:val="006E60F0"/>
    <w:rsid w:val="006E628D"/>
    <w:rsid w:val="006E6CDE"/>
    <w:rsid w:val="006E72A9"/>
    <w:rsid w:val="006E7FE2"/>
    <w:rsid w:val="006F0229"/>
    <w:rsid w:val="006F0287"/>
    <w:rsid w:val="006F070A"/>
    <w:rsid w:val="006F11AA"/>
    <w:rsid w:val="006F1399"/>
    <w:rsid w:val="006F1DFC"/>
    <w:rsid w:val="006F1E59"/>
    <w:rsid w:val="006F26DD"/>
    <w:rsid w:val="006F2D05"/>
    <w:rsid w:val="006F2FF7"/>
    <w:rsid w:val="006F32E6"/>
    <w:rsid w:val="006F3380"/>
    <w:rsid w:val="006F3443"/>
    <w:rsid w:val="006F35FC"/>
    <w:rsid w:val="006F376B"/>
    <w:rsid w:val="006F3E94"/>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1E43"/>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6026"/>
    <w:rsid w:val="00706AA0"/>
    <w:rsid w:val="00706BAA"/>
    <w:rsid w:val="00707154"/>
    <w:rsid w:val="0070766C"/>
    <w:rsid w:val="007101DB"/>
    <w:rsid w:val="0071023B"/>
    <w:rsid w:val="00710512"/>
    <w:rsid w:val="00710D48"/>
    <w:rsid w:val="0071105A"/>
    <w:rsid w:val="00711060"/>
    <w:rsid w:val="00711560"/>
    <w:rsid w:val="00711763"/>
    <w:rsid w:val="007118B9"/>
    <w:rsid w:val="007119D6"/>
    <w:rsid w:val="007121C8"/>
    <w:rsid w:val="0071226B"/>
    <w:rsid w:val="0071266C"/>
    <w:rsid w:val="0071288C"/>
    <w:rsid w:val="00712B43"/>
    <w:rsid w:val="00713D36"/>
    <w:rsid w:val="00714A9F"/>
    <w:rsid w:val="00714C41"/>
    <w:rsid w:val="00715965"/>
    <w:rsid w:val="007159A6"/>
    <w:rsid w:val="007166B7"/>
    <w:rsid w:val="00716C0A"/>
    <w:rsid w:val="00717404"/>
    <w:rsid w:val="0071761A"/>
    <w:rsid w:val="0071783D"/>
    <w:rsid w:val="00717988"/>
    <w:rsid w:val="00717D14"/>
    <w:rsid w:val="007203FB"/>
    <w:rsid w:val="00720698"/>
    <w:rsid w:val="007209E6"/>
    <w:rsid w:val="00720A22"/>
    <w:rsid w:val="00720CB7"/>
    <w:rsid w:val="00721024"/>
    <w:rsid w:val="00721191"/>
    <w:rsid w:val="0072130F"/>
    <w:rsid w:val="00721359"/>
    <w:rsid w:val="0072150D"/>
    <w:rsid w:val="00722527"/>
    <w:rsid w:val="007226D6"/>
    <w:rsid w:val="00722C37"/>
    <w:rsid w:val="00723261"/>
    <w:rsid w:val="00723E3D"/>
    <w:rsid w:val="007249CD"/>
    <w:rsid w:val="00724A52"/>
    <w:rsid w:val="00724CD2"/>
    <w:rsid w:val="007253C9"/>
    <w:rsid w:val="00725667"/>
    <w:rsid w:val="0072568F"/>
    <w:rsid w:val="007256FA"/>
    <w:rsid w:val="00726066"/>
    <w:rsid w:val="00726807"/>
    <w:rsid w:val="00726E20"/>
    <w:rsid w:val="007271E1"/>
    <w:rsid w:val="00727860"/>
    <w:rsid w:val="007301D7"/>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DD2"/>
    <w:rsid w:val="00735082"/>
    <w:rsid w:val="007353E5"/>
    <w:rsid w:val="00735928"/>
    <w:rsid w:val="00735A01"/>
    <w:rsid w:val="0073626D"/>
    <w:rsid w:val="007362BA"/>
    <w:rsid w:val="00736445"/>
    <w:rsid w:val="00736575"/>
    <w:rsid w:val="00736884"/>
    <w:rsid w:val="00736A84"/>
    <w:rsid w:val="007373F0"/>
    <w:rsid w:val="00737B71"/>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3A89"/>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A7E"/>
    <w:rsid w:val="00753C02"/>
    <w:rsid w:val="00753E22"/>
    <w:rsid w:val="0075400D"/>
    <w:rsid w:val="007546D4"/>
    <w:rsid w:val="00754B4B"/>
    <w:rsid w:val="0075512B"/>
    <w:rsid w:val="00755381"/>
    <w:rsid w:val="0075557C"/>
    <w:rsid w:val="0075587A"/>
    <w:rsid w:val="00755D9F"/>
    <w:rsid w:val="00756513"/>
    <w:rsid w:val="00756EFE"/>
    <w:rsid w:val="00757024"/>
    <w:rsid w:val="00757393"/>
    <w:rsid w:val="00757E82"/>
    <w:rsid w:val="0076017C"/>
    <w:rsid w:val="00760271"/>
    <w:rsid w:val="0076060F"/>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9B1"/>
    <w:rsid w:val="00765EE9"/>
    <w:rsid w:val="00765FC8"/>
    <w:rsid w:val="00766357"/>
    <w:rsid w:val="00766714"/>
    <w:rsid w:val="007669F8"/>
    <w:rsid w:val="00766BE5"/>
    <w:rsid w:val="00766F81"/>
    <w:rsid w:val="00767008"/>
    <w:rsid w:val="00767273"/>
    <w:rsid w:val="00767A59"/>
    <w:rsid w:val="00767AE5"/>
    <w:rsid w:val="00767B2A"/>
    <w:rsid w:val="00767D61"/>
    <w:rsid w:val="007700D9"/>
    <w:rsid w:val="007702BB"/>
    <w:rsid w:val="0077043B"/>
    <w:rsid w:val="0077053A"/>
    <w:rsid w:val="007707F1"/>
    <w:rsid w:val="00770A12"/>
    <w:rsid w:val="00770AD6"/>
    <w:rsid w:val="00770B1A"/>
    <w:rsid w:val="00770CEA"/>
    <w:rsid w:val="0077103B"/>
    <w:rsid w:val="0077130D"/>
    <w:rsid w:val="007716F7"/>
    <w:rsid w:val="00771C77"/>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C3C"/>
    <w:rsid w:val="00777F96"/>
    <w:rsid w:val="00780DC4"/>
    <w:rsid w:val="00780E00"/>
    <w:rsid w:val="0078109D"/>
    <w:rsid w:val="007818F8"/>
    <w:rsid w:val="00781C69"/>
    <w:rsid w:val="00781CF5"/>
    <w:rsid w:val="00781DED"/>
    <w:rsid w:val="007828DD"/>
    <w:rsid w:val="00782E4E"/>
    <w:rsid w:val="00783086"/>
    <w:rsid w:val="0078368A"/>
    <w:rsid w:val="0078372F"/>
    <w:rsid w:val="00783AC2"/>
    <w:rsid w:val="00783FE2"/>
    <w:rsid w:val="00784463"/>
    <w:rsid w:val="00784601"/>
    <w:rsid w:val="00784790"/>
    <w:rsid w:val="00784C05"/>
    <w:rsid w:val="00784C23"/>
    <w:rsid w:val="00785153"/>
    <w:rsid w:val="00785E7D"/>
    <w:rsid w:val="00786082"/>
    <w:rsid w:val="0078680E"/>
    <w:rsid w:val="00786B2C"/>
    <w:rsid w:val="007877C5"/>
    <w:rsid w:val="007878D3"/>
    <w:rsid w:val="00787F09"/>
    <w:rsid w:val="0079002D"/>
    <w:rsid w:val="0079036A"/>
    <w:rsid w:val="0079038F"/>
    <w:rsid w:val="00790A12"/>
    <w:rsid w:val="00790B19"/>
    <w:rsid w:val="00790BE7"/>
    <w:rsid w:val="00790F90"/>
    <w:rsid w:val="007910FB"/>
    <w:rsid w:val="0079131B"/>
    <w:rsid w:val="00792420"/>
    <w:rsid w:val="00792855"/>
    <w:rsid w:val="0079298F"/>
    <w:rsid w:val="007938B5"/>
    <w:rsid w:val="007939DA"/>
    <w:rsid w:val="00793B9A"/>
    <w:rsid w:val="0079416C"/>
    <w:rsid w:val="007942DD"/>
    <w:rsid w:val="00794598"/>
    <w:rsid w:val="007953E4"/>
    <w:rsid w:val="0079606D"/>
    <w:rsid w:val="00796F2E"/>
    <w:rsid w:val="00797324"/>
    <w:rsid w:val="00797502"/>
    <w:rsid w:val="007976D9"/>
    <w:rsid w:val="00797722"/>
    <w:rsid w:val="00797723"/>
    <w:rsid w:val="00797E3D"/>
    <w:rsid w:val="007A07F4"/>
    <w:rsid w:val="007A12AD"/>
    <w:rsid w:val="007A12FE"/>
    <w:rsid w:val="007A1905"/>
    <w:rsid w:val="007A27E2"/>
    <w:rsid w:val="007A2F9F"/>
    <w:rsid w:val="007A3196"/>
    <w:rsid w:val="007A3695"/>
    <w:rsid w:val="007A3867"/>
    <w:rsid w:val="007A41D4"/>
    <w:rsid w:val="007A4251"/>
    <w:rsid w:val="007A4462"/>
    <w:rsid w:val="007A4558"/>
    <w:rsid w:val="007A4CA0"/>
    <w:rsid w:val="007A4FF6"/>
    <w:rsid w:val="007A5341"/>
    <w:rsid w:val="007A56F4"/>
    <w:rsid w:val="007A57ED"/>
    <w:rsid w:val="007A58E5"/>
    <w:rsid w:val="007A59AB"/>
    <w:rsid w:val="007A5C72"/>
    <w:rsid w:val="007A5E6E"/>
    <w:rsid w:val="007A64D2"/>
    <w:rsid w:val="007A66EC"/>
    <w:rsid w:val="007A6B36"/>
    <w:rsid w:val="007A6F9A"/>
    <w:rsid w:val="007A7EFF"/>
    <w:rsid w:val="007B016C"/>
    <w:rsid w:val="007B05C7"/>
    <w:rsid w:val="007B0D8C"/>
    <w:rsid w:val="007B0F96"/>
    <w:rsid w:val="007B10EE"/>
    <w:rsid w:val="007B11DA"/>
    <w:rsid w:val="007B13FE"/>
    <w:rsid w:val="007B144D"/>
    <w:rsid w:val="007B16CB"/>
    <w:rsid w:val="007B173E"/>
    <w:rsid w:val="007B1C8B"/>
    <w:rsid w:val="007B1C98"/>
    <w:rsid w:val="007B3E80"/>
    <w:rsid w:val="007B44C1"/>
    <w:rsid w:val="007B4FCA"/>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10F"/>
    <w:rsid w:val="007C2860"/>
    <w:rsid w:val="007C2A03"/>
    <w:rsid w:val="007C2BC3"/>
    <w:rsid w:val="007C2E62"/>
    <w:rsid w:val="007C3671"/>
    <w:rsid w:val="007C3FCB"/>
    <w:rsid w:val="007C44A0"/>
    <w:rsid w:val="007C45BD"/>
    <w:rsid w:val="007C49F6"/>
    <w:rsid w:val="007C5524"/>
    <w:rsid w:val="007C5E97"/>
    <w:rsid w:val="007C6050"/>
    <w:rsid w:val="007C6284"/>
    <w:rsid w:val="007C64F4"/>
    <w:rsid w:val="007C6608"/>
    <w:rsid w:val="007C6C84"/>
    <w:rsid w:val="007C6D3D"/>
    <w:rsid w:val="007C785C"/>
    <w:rsid w:val="007D01D7"/>
    <w:rsid w:val="007D0270"/>
    <w:rsid w:val="007D0B67"/>
    <w:rsid w:val="007D136E"/>
    <w:rsid w:val="007D1462"/>
    <w:rsid w:val="007D19AE"/>
    <w:rsid w:val="007D1C1E"/>
    <w:rsid w:val="007D31AF"/>
    <w:rsid w:val="007D357A"/>
    <w:rsid w:val="007D381D"/>
    <w:rsid w:val="007D394E"/>
    <w:rsid w:val="007D416D"/>
    <w:rsid w:val="007D4739"/>
    <w:rsid w:val="007D49DA"/>
    <w:rsid w:val="007D4A22"/>
    <w:rsid w:val="007D4ACD"/>
    <w:rsid w:val="007D4BA0"/>
    <w:rsid w:val="007D501C"/>
    <w:rsid w:val="007D54CF"/>
    <w:rsid w:val="007D555B"/>
    <w:rsid w:val="007D5792"/>
    <w:rsid w:val="007D63C3"/>
    <w:rsid w:val="007D640D"/>
    <w:rsid w:val="007D65CB"/>
    <w:rsid w:val="007D66C6"/>
    <w:rsid w:val="007D66F3"/>
    <w:rsid w:val="007D69A5"/>
    <w:rsid w:val="007D712C"/>
    <w:rsid w:val="007D7BCA"/>
    <w:rsid w:val="007E0290"/>
    <w:rsid w:val="007E02E4"/>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352"/>
    <w:rsid w:val="007E3A95"/>
    <w:rsid w:val="007E3BCD"/>
    <w:rsid w:val="007E3FB4"/>
    <w:rsid w:val="007E4C21"/>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E22"/>
    <w:rsid w:val="007F6E98"/>
    <w:rsid w:val="007F70AB"/>
    <w:rsid w:val="007F7296"/>
    <w:rsid w:val="007F7992"/>
    <w:rsid w:val="007F7AE2"/>
    <w:rsid w:val="008009E1"/>
    <w:rsid w:val="00800D8A"/>
    <w:rsid w:val="0080147F"/>
    <w:rsid w:val="00801582"/>
    <w:rsid w:val="00801716"/>
    <w:rsid w:val="00801939"/>
    <w:rsid w:val="00801B19"/>
    <w:rsid w:val="0080213D"/>
    <w:rsid w:val="0080243C"/>
    <w:rsid w:val="008024B9"/>
    <w:rsid w:val="00802B2E"/>
    <w:rsid w:val="00803C10"/>
    <w:rsid w:val="00803CF1"/>
    <w:rsid w:val="00804011"/>
    <w:rsid w:val="0080432C"/>
    <w:rsid w:val="00804440"/>
    <w:rsid w:val="00805EB6"/>
    <w:rsid w:val="008062B3"/>
    <w:rsid w:val="00806636"/>
    <w:rsid w:val="00806977"/>
    <w:rsid w:val="00807350"/>
    <w:rsid w:val="00807393"/>
    <w:rsid w:val="0080782E"/>
    <w:rsid w:val="00807C88"/>
    <w:rsid w:val="008102E4"/>
    <w:rsid w:val="00810E18"/>
    <w:rsid w:val="0081101D"/>
    <w:rsid w:val="008113A4"/>
    <w:rsid w:val="00811690"/>
    <w:rsid w:val="00811752"/>
    <w:rsid w:val="008117D5"/>
    <w:rsid w:val="00811BF2"/>
    <w:rsid w:val="00811C4F"/>
    <w:rsid w:val="008121B0"/>
    <w:rsid w:val="008126ED"/>
    <w:rsid w:val="00812B91"/>
    <w:rsid w:val="00812EA3"/>
    <w:rsid w:val="00813254"/>
    <w:rsid w:val="0081335D"/>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95A"/>
    <w:rsid w:val="00821B30"/>
    <w:rsid w:val="00821BEC"/>
    <w:rsid w:val="00821FB8"/>
    <w:rsid w:val="0082203E"/>
    <w:rsid w:val="008223F1"/>
    <w:rsid w:val="0082252D"/>
    <w:rsid w:val="00822E62"/>
    <w:rsid w:val="00823DCC"/>
    <w:rsid w:val="0082404C"/>
    <w:rsid w:val="00825295"/>
    <w:rsid w:val="0082575C"/>
    <w:rsid w:val="00826473"/>
    <w:rsid w:val="008264F1"/>
    <w:rsid w:val="0082652E"/>
    <w:rsid w:val="008269D4"/>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8F"/>
    <w:rsid w:val="00830CE7"/>
    <w:rsid w:val="00831C33"/>
    <w:rsid w:val="00831CCB"/>
    <w:rsid w:val="00831CF6"/>
    <w:rsid w:val="00831D18"/>
    <w:rsid w:val="0083260C"/>
    <w:rsid w:val="00832AA6"/>
    <w:rsid w:val="008330ED"/>
    <w:rsid w:val="0083340A"/>
    <w:rsid w:val="00833705"/>
    <w:rsid w:val="00833F80"/>
    <w:rsid w:val="00834883"/>
    <w:rsid w:val="00834A62"/>
    <w:rsid w:val="00835754"/>
    <w:rsid w:val="00836066"/>
    <w:rsid w:val="00836757"/>
    <w:rsid w:val="00836C59"/>
    <w:rsid w:val="00837EA2"/>
    <w:rsid w:val="00840019"/>
    <w:rsid w:val="00840ACA"/>
    <w:rsid w:val="008416C7"/>
    <w:rsid w:val="00841E16"/>
    <w:rsid w:val="00841E88"/>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C0C"/>
    <w:rsid w:val="008524BE"/>
    <w:rsid w:val="00852A1E"/>
    <w:rsid w:val="0085392E"/>
    <w:rsid w:val="008540DE"/>
    <w:rsid w:val="008546C0"/>
    <w:rsid w:val="0085570B"/>
    <w:rsid w:val="00855AF6"/>
    <w:rsid w:val="008560BD"/>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06C"/>
    <w:rsid w:val="00866470"/>
    <w:rsid w:val="00866E67"/>
    <w:rsid w:val="00867255"/>
    <w:rsid w:val="008678CB"/>
    <w:rsid w:val="0086798E"/>
    <w:rsid w:val="00867A40"/>
    <w:rsid w:val="00867B74"/>
    <w:rsid w:val="00867D47"/>
    <w:rsid w:val="0087060A"/>
    <w:rsid w:val="00870835"/>
    <w:rsid w:val="00870863"/>
    <w:rsid w:val="00870B5F"/>
    <w:rsid w:val="00871180"/>
    <w:rsid w:val="008714BE"/>
    <w:rsid w:val="008715DD"/>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713"/>
    <w:rsid w:val="008769C1"/>
    <w:rsid w:val="00876BAC"/>
    <w:rsid w:val="00876D36"/>
    <w:rsid w:val="00876F26"/>
    <w:rsid w:val="00876F59"/>
    <w:rsid w:val="00877329"/>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E68"/>
    <w:rsid w:val="00885FA2"/>
    <w:rsid w:val="008861F5"/>
    <w:rsid w:val="008867BF"/>
    <w:rsid w:val="0088728A"/>
    <w:rsid w:val="00890253"/>
    <w:rsid w:val="00890AB0"/>
    <w:rsid w:val="00891487"/>
    <w:rsid w:val="00891B06"/>
    <w:rsid w:val="00891D60"/>
    <w:rsid w:val="0089262F"/>
    <w:rsid w:val="00892C3E"/>
    <w:rsid w:val="00892F75"/>
    <w:rsid w:val="00893012"/>
    <w:rsid w:val="00893290"/>
    <w:rsid w:val="0089355D"/>
    <w:rsid w:val="00893595"/>
    <w:rsid w:val="00893E9F"/>
    <w:rsid w:val="008941A9"/>
    <w:rsid w:val="0089534A"/>
    <w:rsid w:val="00895419"/>
    <w:rsid w:val="00895CD6"/>
    <w:rsid w:val="008962A9"/>
    <w:rsid w:val="00896BDB"/>
    <w:rsid w:val="00896C05"/>
    <w:rsid w:val="00896F84"/>
    <w:rsid w:val="00897033"/>
    <w:rsid w:val="00897902"/>
    <w:rsid w:val="00897A06"/>
    <w:rsid w:val="00897D1E"/>
    <w:rsid w:val="008A01E1"/>
    <w:rsid w:val="008A0813"/>
    <w:rsid w:val="008A0A6F"/>
    <w:rsid w:val="008A160E"/>
    <w:rsid w:val="008A1960"/>
    <w:rsid w:val="008A1DB2"/>
    <w:rsid w:val="008A2629"/>
    <w:rsid w:val="008A2C4D"/>
    <w:rsid w:val="008A2FBA"/>
    <w:rsid w:val="008A3493"/>
    <w:rsid w:val="008A3614"/>
    <w:rsid w:val="008A37A9"/>
    <w:rsid w:val="008A39B3"/>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E26"/>
    <w:rsid w:val="008A6F5A"/>
    <w:rsid w:val="008A7897"/>
    <w:rsid w:val="008A797F"/>
    <w:rsid w:val="008A7DBB"/>
    <w:rsid w:val="008B09DB"/>
    <w:rsid w:val="008B09EE"/>
    <w:rsid w:val="008B0A87"/>
    <w:rsid w:val="008B0CC7"/>
    <w:rsid w:val="008B0DC5"/>
    <w:rsid w:val="008B15D1"/>
    <w:rsid w:val="008B18CE"/>
    <w:rsid w:val="008B1B90"/>
    <w:rsid w:val="008B2028"/>
    <w:rsid w:val="008B20B2"/>
    <w:rsid w:val="008B269F"/>
    <w:rsid w:val="008B3015"/>
    <w:rsid w:val="008B397D"/>
    <w:rsid w:val="008B3B1C"/>
    <w:rsid w:val="008B3BEB"/>
    <w:rsid w:val="008B4248"/>
    <w:rsid w:val="008B44E5"/>
    <w:rsid w:val="008B5584"/>
    <w:rsid w:val="008B5BC4"/>
    <w:rsid w:val="008B617A"/>
    <w:rsid w:val="008B6200"/>
    <w:rsid w:val="008B62F4"/>
    <w:rsid w:val="008B63F8"/>
    <w:rsid w:val="008B6470"/>
    <w:rsid w:val="008B64CE"/>
    <w:rsid w:val="008B66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FED"/>
    <w:rsid w:val="008C22C6"/>
    <w:rsid w:val="008C25CC"/>
    <w:rsid w:val="008C28C7"/>
    <w:rsid w:val="008C2CBA"/>
    <w:rsid w:val="008C2D29"/>
    <w:rsid w:val="008C3065"/>
    <w:rsid w:val="008C3279"/>
    <w:rsid w:val="008C3602"/>
    <w:rsid w:val="008C3624"/>
    <w:rsid w:val="008C3673"/>
    <w:rsid w:val="008C3FF6"/>
    <w:rsid w:val="008C4839"/>
    <w:rsid w:val="008C515A"/>
    <w:rsid w:val="008C52AB"/>
    <w:rsid w:val="008C586D"/>
    <w:rsid w:val="008C6058"/>
    <w:rsid w:val="008C642B"/>
    <w:rsid w:val="008C66F9"/>
    <w:rsid w:val="008C70AD"/>
    <w:rsid w:val="008C7405"/>
    <w:rsid w:val="008C776D"/>
    <w:rsid w:val="008C78D8"/>
    <w:rsid w:val="008C7B80"/>
    <w:rsid w:val="008C7D55"/>
    <w:rsid w:val="008C7F10"/>
    <w:rsid w:val="008C7F4D"/>
    <w:rsid w:val="008D0688"/>
    <w:rsid w:val="008D0D2A"/>
    <w:rsid w:val="008D1180"/>
    <w:rsid w:val="008D276E"/>
    <w:rsid w:val="008D2852"/>
    <w:rsid w:val="008D2C58"/>
    <w:rsid w:val="008D34D3"/>
    <w:rsid w:val="008D3909"/>
    <w:rsid w:val="008D3B21"/>
    <w:rsid w:val="008D3E88"/>
    <w:rsid w:val="008D3E91"/>
    <w:rsid w:val="008D4C85"/>
    <w:rsid w:val="008D5541"/>
    <w:rsid w:val="008D5613"/>
    <w:rsid w:val="008D5E47"/>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74C"/>
    <w:rsid w:val="008E2CD8"/>
    <w:rsid w:val="008E3217"/>
    <w:rsid w:val="008E336D"/>
    <w:rsid w:val="008E344B"/>
    <w:rsid w:val="008E377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2938"/>
    <w:rsid w:val="008F2DB5"/>
    <w:rsid w:val="008F3218"/>
    <w:rsid w:val="008F397D"/>
    <w:rsid w:val="008F3B83"/>
    <w:rsid w:val="008F4169"/>
    <w:rsid w:val="008F4541"/>
    <w:rsid w:val="008F455A"/>
    <w:rsid w:val="008F477F"/>
    <w:rsid w:val="008F48CC"/>
    <w:rsid w:val="008F501F"/>
    <w:rsid w:val="008F50EA"/>
    <w:rsid w:val="008F5242"/>
    <w:rsid w:val="008F5605"/>
    <w:rsid w:val="008F563E"/>
    <w:rsid w:val="008F57E9"/>
    <w:rsid w:val="008F591D"/>
    <w:rsid w:val="008F5938"/>
    <w:rsid w:val="008F5ED5"/>
    <w:rsid w:val="008F6892"/>
    <w:rsid w:val="008F694A"/>
    <w:rsid w:val="008F6DE1"/>
    <w:rsid w:val="008F6FE6"/>
    <w:rsid w:val="008F77CF"/>
    <w:rsid w:val="008F7900"/>
    <w:rsid w:val="008F7B37"/>
    <w:rsid w:val="008F7D5F"/>
    <w:rsid w:val="008F7DD0"/>
    <w:rsid w:val="0090065D"/>
    <w:rsid w:val="009008FD"/>
    <w:rsid w:val="00900A72"/>
    <w:rsid w:val="00901061"/>
    <w:rsid w:val="0090159B"/>
    <w:rsid w:val="0090166C"/>
    <w:rsid w:val="00901813"/>
    <w:rsid w:val="00901AA7"/>
    <w:rsid w:val="00902136"/>
    <w:rsid w:val="00902482"/>
    <w:rsid w:val="009025E9"/>
    <w:rsid w:val="0090280B"/>
    <w:rsid w:val="00903A52"/>
    <w:rsid w:val="00903A65"/>
    <w:rsid w:val="00903C56"/>
    <w:rsid w:val="009040E6"/>
    <w:rsid w:val="00904307"/>
    <w:rsid w:val="009044C2"/>
    <w:rsid w:val="0090477A"/>
    <w:rsid w:val="00904980"/>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1D69"/>
    <w:rsid w:val="00911D96"/>
    <w:rsid w:val="00912166"/>
    <w:rsid w:val="0091228B"/>
    <w:rsid w:val="00912DC3"/>
    <w:rsid w:val="00912E9F"/>
    <w:rsid w:val="00913977"/>
    <w:rsid w:val="00914203"/>
    <w:rsid w:val="00915156"/>
    <w:rsid w:val="00915684"/>
    <w:rsid w:val="009156A2"/>
    <w:rsid w:val="00915F46"/>
    <w:rsid w:val="00916368"/>
    <w:rsid w:val="009163F2"/>
    <w:rsid w:val="0091677E"/>
    <w:rsid w:val="0091710A"/>
    <w:rsid w:val="0091760A"/>
    <w:rsid w:val="00917F6F"/>
    <w:rsid w:val="0092032C"/>
    <w:rsid w:val="0092189C"/>
    <w:rsid w:val="00922469"/>
    <w:rsid w:val="009228DD"/>
    <w:rsid w:val="009229FD"/>
    <w:rsid w:val="00922B02"/>
    <w:rsid w:val="009231C2"/>
    <w:rsid w:val="00923716"/>
    <w:rsid w:val="0092447D"/>
    <w:rsid w:val="0092560D"/>
    <w:rsid w:val="00925867"/>
    <w:rsid w:val="00925DD5"/>
    <w:rsid w:val="0092649C"/>
    <w:rsid w:val="00926BA8"/>
    <w:rsid w:val="009270E7"/>
    <w:rsid w:val="009274A5"/>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2E95"/>
    <w:rsid w:val="00953349"/>
    <w:rsid w:val="00953846"/>
    <w:rsid w:val="0095451A"/>
    <w:rsid w:val="00954681"/>
    <w:rsid w:val="00954A06"/>
    <w:rsid w:val="00954B9B"/>
    <w:rsid w:val="00954E86"/>
    <w:rsid w:val="00955460"/>
    <w:rsid w:val="0095557D"/>
    <w:rsid w:val="00955916"/>
    <w:rsid w:val="00955988"/>
    <w:rsid w:val="00956652"/>
    <w:rsid w:val="00956846"/>
    <w:rsid w:val="00956B72"/>
    <w:rsid w:val="00956CDF"/>
    <w:rsid w:val="00956D70"/>
    <w:rsid w:val="009572D6"/>
    <w:rsid w:val="0095744C"/>
    <w:rsid w:val="00957604"/>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772"/>
    <w:rsid w:val="00962A3E"/>
    <w:rsid w:val="00962A99"/>
    <w:rsid w:val="009632D3"/>
    <w:rsid w:val="0096341A"/>
    <w:rsid w:val="009635FD"/>
    <w:rsid w:val="0096417D"/>
    <w:rsid w:val="00964425"/>
    <w:rsid w:val="00964893"/>
    <w:rsid w:val="00965830"/>
    <w:rsid w:val="00965A91"/>
    <w:rsid w:val="00965E56"/>
    <w:rsid w:val="00965F20"/>
    <w:rsid w:val="00966232"/>
    <w:rsid w:val="009664C7"/>
    <w:rsid w:val="009668F6"/>
    <w:rsid w:val="00966AD1"/>
    <w:rsid w:val="00966EC0"/>
    <w:rsid w:val="009672A6"/>
    <w:rsid w:val="00967ACA"/>
    <w:rsid w:val="00967BDE"/>
    <w:rsid w:val="00967F99"/>
    <w:rsid w:val="00970471"/>
    <w:rsid w:val="0097047F"/>
    <w:rsid w:val="00970A62"/>
    <w:rsid w:val="00970CCD"/>
    <w:rsid w:val="00970F83"/>
    <w:rsid w:val="00971A9B"/>
    <w:rsid w:val="00971DB8"/>
    <w:rsid w:val="009732AB"/>
    <w:rsid w:val="00973819"/>
    <w:rsid w:val="00973D15"/>
    <w:rsid w:val="00974472"/>
    <w:rsid w:val="00974828"/>
    <w:rsid w:val="00974C9F"/>
    <w:rsid w:val="009753DE"/>
    <w:rsid w:val="009755F7"/>
    <w:rsid w:val="009757DB"/>
    <w:rsid w:val="00975AF9"/>
    <w:rsid w:val="00975EC6"/>
    <w:rsid w:val="00976075"/>
    <w:rsid w:val="009770A8"/>
    <w:rsid w:val="009771FB"/>
    <w:rsid w:val="00977D86"/>
    <w:rsid w:val="00980413"/>
    <w:rsid w:val="0098069B"/>
    <w:rsid w:val="00980AC6"/>
    <w:rsid w:val="00980FD5"/>
    <w:rsid w:val="009814BA"/>
    <w:rsid w:val="009818F7"/>
    <w:rsid w:val="00981B3B"/>
    <w:rsid w:val="00981DF3"/>
    <w:rsid w:val="00982076"/>
    <w:rsid w:val="009820FC"/>
    <w:rsid w:val="00982648"/>
    <w:rsid w:val="00982786"/>
    <w:rsid w:val="00982AAE"/>
    <w:rsid w:val="00982BE2"/>
    <w:rsid w:val="00982C3A"/>
    <w:rsid w:val="00982CED"/>
    <w:rsid w:val="009832C1"/>
    <w:rsid w:val="009845A3"/>
    <w:rsid w:val="00984748"/>
    <w:rsid w:val="00984C26"/>
    <w:rsid w:val="0098525B"/>
    <w:rsid w:val="00985305"/>
    <w:rsid w:val="0098547B"/>
    <w:rsid w:val="00985717"/>
    <w:rsid w:val="00985770"/>
    <w:rsid w:val="009857D5"/>
    <w:rsid w:val="00985832"/>
    <w:rsid w:val="009862BB"/>
    <w:rsid w:val="009867B8"/>
    <w:rsid w:val="00986C84"/>
    <w:rsid w:val="00986D96"/>
    <w:rsid w:val="0098723F"/>
    <w:rsid w:val="00987820"/>
    <w:rsid w:val="0099046B"/>
    <w:rsid w:val="00991FBE"/>
    <w:rsid w:val="0099250E"/>
    <w:rsid w:val="0099269B"/>
    <w:rsid w:val="0099275F"/>
    <w:rsid w:val="00992AEB"/>
    <w:rsid w:val="00992E90"/>
    <w:rsid w:val="00992ECB"/>
    <w:rsid w:val="0099305B"/>
    <w:rsid w:val="009939D8"/>
    <w:rsid w:val="00993E62"/>
    <w:rsid w:val="009940FA"/>
    <w:rsid w:val="00994642"/>
    <w:rsid w:val="00994811"/>
    <w:rsid w:val="0099483B"/>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1580"/>
    <w:rsid w:val="009A1F31"/>
    <w:rsid w:val="009A2D35"/>
    <w:rsid w:val="009A38D8"/>
    <w:rsid w:val="009A39E3"/>
    <w:rsid w:val="009A3C1F"/>
    <w:rsid w:val="009A4917"/>
    <w:rsid w:val="009A4F7F"/>
    <w:rsid w:val="009A504F"/>
    <w:rsid w:val="009A519B"/>
    <w:rsid w:val="009A5411"/>
    <w:rsid w:val="009A5B98"/>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38ED"/>
    <w:rsid w:val="009B4107"/>
    <w:rsid w:val="009B4310"/>
    <w:rsid w:val="009B4868"/>
    <w:rsid w:val="009B4CB4"/>
    <w:rsid w:val="009B51C7"/>
    <w:rsid w:val="009B529E"/>
    <w:rsid w:val="009B5328"/>
    <w:rsid w:val="009B5413"/>
    <w:rsid w:val="009B55BF"/>
    <w:rsid w:val="009B5E41"/>
    <w:rsid w:val="009B6561"/>
    <w:rsid w:val="009B6CD8"/>
    <w:rsid w:val="009B6D01"/>
    <w:rsid w:val="009C000B"/>
    <w:rsid w:val="009C0097"/>
    <w:rsid w:val="009C0C35"/>
    <w:rsid w:val="009C1152"/>
    <w:rsid w:val="009C1262"/>
    <w:rsid w:val="009C13AB"/>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D99"/>
    <w:rsid w:val="009C4E08"/>
    <w:rsid w:val="009C4EFE"/>
    <w:rsid w:val="009C519E"/>
    <w:rsid w:val="009C52CB"/>
    <w:rsid w:val="009C5587"/>
    <w:rsid w:val="009C58B4"/>
    <w:rsid w:val="009C5F02"/>
    <w:rsid w:val="009C60D7"/>
    <w:rsid w:val="009C6A3A"/>
    <w:rsid w:val="009C6C34"/>
    <w:rsid w:val="009C73FB"/>
    <w:rsid w:val="009C752E"/>
    <w:rsid w:val="009C756F"/>
    <w:rsid w:val="009C76FD"/>
    <w:rsid w:val="009C77D3"/>
    <w:rsid w:val="009C7C13"/>
    <w:rsid w:val="009D01BF"/>
    <w:rsid w:val="009D0230"/>
    <w:rsid w:val="009D0A75"/>
    <w:rsid w:val="009D0A78"/>
    <w:rsid w:val="009D0D7C"/>
    <w:rsid w:val="009D111E"/>
    <w:rsid w:val="009D168E"/>
    <w:rsid w:val="009D214A"/>
    <w:rsid w:val="009D2576"/>
    <w:rsid w:val="009D26DF"/>
    <w:rsid w:val="009D2B2F"/>
    <w:rsid w:val="009D2BDA"/>
    <w:rsid w:val="009D301C"/>
    <w:rsid w:val="009D30C2"/>
    <w:rsid w:val="009D3654"/>
    <w:rsid w:val="009D3EF2"/>
    <w:rsid w:val="009D3F18"/>
    <w:rsid w:val="009D4145"/>
    <w:rsid w:val="009D4208"/>
    <w:rsid w:val="009D42BF"/>
    <w:rsid w:val="009D48DA"/>
    <w:rsid w:val="009D5478"/>
    <w:rsid w:val="009D5CC2"/>
    <w:rsid w:val="009D61D9"/>
    <w:rsid w:val="009D66E2"/>
    <w:rsid w:val="009D6A7B"/>
    <w:rsid w:val="009D7105"/>
    <w:rsid w:val="009D7589"/>
    <w:rsid w:val="009D75B8"/>
    <w:rsid w:val="009D7C19"/>
    <w:rsid w:val="009D7CFB"/>
    <w:rsid w:val="009E1A3E"/>
    <w:rsid w:val="009E222A"/>
    <w:rsid w:val="009E2269"/>
    <w:rsid w:val="009E3342"/>
    <w:rsid w:val="009E35A2"/>
    <w:rsid w:val="009E3807"/>
    <w:rsid w:val="009E3915"/>
    <w:rsid w:val="009E3C0F"/>
    <w:rsid w:val="009E3D62"/>
    <w:rsid w:val="009E3FE8"/>
    <w:rsid w:val="009E403B"/>
    <w:rsid w:val="009E4298"/>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6C9"/>
    <w:rsid w:val="009F3C8F"/>
    <w:rsid w:val="009F3FBC"/>
    <w:rsid w:val="009F56C8"/>
    <w:rsid w:val="009F60B9"/>
    <w:rsid w:val="009F6F85"/>
    <w:rsid w:val="009F7493"/>
    <w:rsid w:val="009F759A"/>
    <w:rsid w:val="009F7625"/>
    <w:rsid w:val="00A00716"/>
    <w:rsid w:val="00A007E4"/>
    <w:rsid w:val="00A008D2"/>
    <w:rsid w:val="00A009FA"/>
    <w:rsid w:val="00A00CE6"/>
    <w:rsid w:val="00A00DEB"/>
    <w:rsid w:val="00A00EA3"/>
    <w:rsid w:val="00A01552"/>
    <w:rsid w:val="00A01658"/>
    <w:rsid w:val="00A0170C"/>
    <w:rsid w:val="00A01A77"/>
    <w:rsid w:val="00A027F4"/>
    <w:rsid w:val="00A029D2"/>
    <w:rsid w:val="00A04747"/>
    <w:rsid w:val="00A05173"/>
    <w:rsid w:val="00A05DFB"/>
    <w:rsid w:val="00A06460"/>
    <w:rsid w:val="00A06CEE"/>
    <w:rsid w:val="00A070DA"/>
    <w:rsid w:val="00A075D4"/>
    <w:rsid w:val="00A0778F"/>
    <w:rsid w:val="00A078F8"/>
    <w:rsid w:val="00A10082"/>
    <w:rsid w:val="00A101FF"/>
    <w:rsid w:val="00A1131E"/>
    <w:rsid w:val="00A122B9"/>
    <w:rsid w:val="00A12539"/>
    <w:rsid w:val="00A12EF3"/>
    <w:rsid w:val="00A13E05"/>
    <w:rsid w:val="00A14792"/>
    <w:rsid w:val="00A15910"/>
    <w:rsid w:val="00A15F02"/>
    <w:rsid w:val="00A1684B"/>
    <w:rsid w:val="00A16F36"/>
    <w:rsid w:val="00A17A17"/>
    <w:rsid w:val="00A17BC5"/>
    <w:rsid w:val="00A17CA2"/>
    <w:rsid w:val="00A17F99"/>
    <w:rsid w:val="00A200E9"/>
    <w:rsid w:val="00A21EF6"/>
    <w:rsid w:val="00A2208A"/>
    <w:rsid w:val="00A226BC"/>
    <w:rsid w:val="00A22AA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6D90"/>
    <w:rsid w:val="00A27253"/>
    <w:rsid w:val="00A272EF"/>
    <w:rsid w:val="00A27858"/>
    <w:rsid w:val="00A27C62"/>
    <w:rsid w:val="00A30274"/>
    <w:rsid w:val="00A30AAD"/>
    <w:rsid w:val="00A31376"/>
    <w:rsid w:val="00A315A5"/>
    <w:rsid w:val="00A31F4B"/>
    <w:rsid w:val="00A323F7"/>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3798D"/>
    <w:rsid w:val="00A4058D"/>
    <w:rsid w:val="00A406D8"/>
    <w:rsid w:val="00A40C1D"/>
    <w:rsid w:val="00A40C5B"/>
    <w:rsid w:val="00A40F96"/>
    <w:rsid w:val="00A413AB"/>
    <w:rsid w:val="00A4146C"/>
    <w:rsid w:val="00A4155F"/>
    <w:rsid w:val="00A4161C"/>
    <w:rsid w:val="00A41EFC"/>
    <w:rsid w:val="00A421BB"/>
    <w:rsid w:val="00A427B8"/>
    <w:rsid w:val="00A43212"/>
    <w:rsid w:val="00A432EA"/>
    <w:rsid w:val="00A43558"/>
    <w:rsid w:val="00A4377E"/>
    <w:rsid w:val="00A43B30"/>
    <w:rsid w:val="00A44993"/>
    <w:rsid w:val="00A45928"/>
    <w:rsid w:val="00A45D21"/>
    <w:rsid w:val="00A45E97"/>
    <w:rsid w:val="00A45FEC"/>
    <w:rsid w:val="00A466FB"/>
    <w:rsid w:val="00A46765"/>
    <w:rsid w:val="00A46951"/>
    <w:rsid w:val="00A47672"/>
    <w:rsid w:val="00A4777A"/>
    <w:rsid w:val="00A47968"/>
    <w:rsid w:val="00A47C4F"/>
    <w:rsid w:val="00A47F7C"/>
    <w:rsid w:val="00A50650"/>
    <w:rsid w:val="00A50705"/>
    <w:rsid w:val="00A50A37"/>
    <w:rsid w:val="00A50B79"/>
    <w:rsid w:val="00A50E1B"/>
    <w:rsid w:val="00A515E2"/>
    <w:rsid w:val="00A518BB"/>
    <w:rsid w:val="00A518EA"/>
    <w:rsid w:val="00A51E5F"/>
    <w:rsid w:val="00A52111"/>
    <w:rsid w:val="00A523FD"/>
    <w:rsid w:val="00A524D1"/>
    <w:rsid w:val="00A525A3"/>
    <w:rsid w:val="00A526ED"/>
    <w:rsid w:val="00A52B17"/>
    <w:rsid w:val="00A53209"/>
    <w:rsid w:val="00A53A90"/>
    <w:rsid w:val="00A53AB7"/>
    <w:rsid w:val="00A548A1"/>
    <w:rsid w:val="00A549C9"/>
    <w:rsid w:val="00A54E7B"/>
    <w:rsid w:val="00A557F9"/>
    <w:rsid w:val="00A55EBB"/>
    <w:rsid w:val="00A57FF7"/>
    <w:rsid w:val="00A601E7"/>
    <w:rsid w:val="00A60957"/>
    <w:rsid w:val="00A60B6E"/>
    <w:rsid w:val="00A6121A"/>
    <w:rsid w:val="00A616D5"/>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50C"/>
    <w:rsid w:val="00A658CE"/>
    <w:rsid w:val="00A65F1B"/>
    <w:rsid w:val="00A6608B"/>
    <w:rsid w:val="00A666D9"/>
    <w:rsid w:val="00A66711"/>
    <w:rsid w:val="00A66CEE"/>
    <w:rsid w:val="00A671C5"/>
    <w:rsid w:val="00A67CED"/>
    <w:rsid w:val="00A67F2F"/>
    <w:rsid w:val="00A70683"/>
    <w:rsid w:val="00A7096D"/>
    <w:rsid w:val="00A709A6"/>
    <w:rsid w:val="00A71007"/>
    <w:rsid w:val="00A710C3"/>
    <w:rsid w:val="00A71CDD"/>
    <w:rsid w:val="00A71D8B"/>
    <w:rsid w:val="00A72DF8"/>
    <w:rsid w:val="00A72FBC"/>
    <w:rsid w:val="00A7315C"/>
    <w:rsid w:val="00A7351B"/>
    <w:rsid w:val="00A735BD"/>
    <w:rsid w:val="00A73901"/>
    <w:rsid w:val="00A739B3"/>
    <w:rsid w:val="00A73C58"/>
    <w:rsid w:val="00A7411D"/>
    <w:rsid w:val="00A7449D"/>
    <w:rsid w:val="00A7454C"/>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70BC"/>
    <w:rsid w:val="00A87789"/>
    <w:rsid w:val="00A877AD"/>
    <w:rsid w:val="00A878EB"/>
    <w:rsid w:val="00A87B07"/>
    <w:rsid w:val="00A87C1E"/>
    <w:rsid w:val="00A87C29"/>
    <w:rsid w:val="00A9062C"/>
    <w:rsid w:val="00A91941"/>
    <w:rsid w:val="00A91966"/>
    <w:rsid w:val="00A91A55"/>
    <w:rsid w:val="00A91F69"/>
    <w:rsid w:val="00A9217C"/>
    <w:rsid w:val="00A923EF"/>
    <w:rsid w:val="00A924BD"/>
    <w:rsid w:val="00A92906"/>
    <w:rsid w:val="00A92AB8"/>
    <w:rsid w:val="00A92D46"/>
    <w:rsid w:val="00A930C1"/>
    <w:rsid w:val="00A933D8"/>
    <w:rsid w:val="00A93446"/>
    <w:rsid w:val="00A934AB"/>
    <w:rsid w:val="00A9377D"/>
    <w:rsid w:val="00A93806"/>
    <w:rsid w:val="00A949CF"/>
    <w:rsid w:val="00A95113"/>
    <w:rsid w:val="00A957D2"/>
    <w:rsid w:val="00A95A69"/>
    <w:rsid w:val="00A962B5"/>
    <w:rsid w:val="00A96694"/>
    <w:rsid w:val="00A97759"/>
    <w:rsid w:val="00A97A34"/>
    <w:rsid w:val="00AA0110"/>
    <w:rsid w:val="00AA02D0"/>
    <w:rsid w:val="00AA0C6F"/>
    <w:rsid w:val="00AA0E4F"/>
    <w:rsid w:val="00AA1821"/>
    <w:rsid w:val="00AA19D0"/>
    <w:rsid w:val="00AA1DB3"/>
    <w:rsid w:val="00AA1F93"/>
    <w:rsid w:val="00AA20D6"/>
    <w:rsid w:val="00AA238E"/>
    <w:rsid w:val="00AA26B4"/>
    <w:rsid w:val="00AA2EA9"/>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85C"/>
    <w:rsid w:val="00AB20E6"/>
    <w:rsid w:val="00AB21A2"/>
    <w:rsid w:val="00AB2229"/>
    <w:rsid w:val="00AB275F"/>
    <w:rsid w:val="00AB2869"/>
    <w:rsid w:val="00AB2E56"/>
    <w:rsid w:val="00AB2F5E"/>
    <w:rsid w:val="00AB30D5"/>
    <w:rsid w:val="00AB352F"/>
    <w:rsid w:val="00AB3E48"/>
    <w:rsid w:val="00AB4250"/>
    <w:rsid w:val="00AB4577"/>
    <w:rsid w:val="00AB4865"/>
    <w:rsid w:val="00AB4960"/>
    <w:rsid w:val="00AB4A4A"/>
    <w:rsid w:val="00AB4C44"/>
    <w:rsid w:val="00AB4C59"/>
    <w:rsid w:val="00AB6035"/>
    <w:rsid w:val="00AB63AE"/>
    <w:rsid w:val="00AB697A"/>
    <w:rsid w:val="00AB6AC7"/>
    <w:rsid w:val="00AB6CF8"/>
    <w:rsid w:val="00AC0119"/>
    <w:rsid w:val="00AC01E5"/>
    <w:rsid w:val="00AC0750"/>
    <w:rsid w:val="00AC0D3A"/>
    <w:rsid w:val="00AC1FF7"/>
    <w:rsid w:val="00AC238C"/>
    <w:rsid w:val="00AC26FF"/>
    <w:rsid w:val="00AC29C1"/>
    <w:rsid w:val="00AC2CD7"/>
    <w:rsid w:val="00AC390C"/>
    <w:rsid w:val="00AC3C6A"/>
    <w:rsid w:val="00AC3E82"/>
    <w:rsid w:val="00AC464A"/>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C7A4F"/>
    <w:rsid w:val="00AD02BF"/>
    <w:rsid w:val="00AD04E0"/>
    <w:rsid w:val="00AD0815"/>
    <w:rsid w:val="00AD0816"/>
    <w:rsid w:val="00AD1004"/>
    <w:rsid w:val="00AD1109"/>
    <w:rsid w:val="00AD1681"/>
    <w:rsid w:val="00AD2B53"/>
    <w:rsid w:val="00AD300B"/>
    <w:rsid w:val="00AD329A"/>
    <w:rsid w:val="00AD3401"/>
    <w:rsid w:val="00AD3C45"/>
    <w:rsid w:val="00AD3FCA"/>
    <w:rsid w:val="00AD49CC"/>
    <w:rsid w:val="00AD4E49"/>
    <w:rsid w:val="00AD545D"/>
    <w:rsid w:val="00AD5742"/>
    <w:rsid w:val="00AD5A35"/>
    <w:rsid w:val="00AD5C3E"/>
    <w:rsid w:val="00AD7037"/>
    <w:rsid w:val="00AD733A"/>
    <w:rsid w:val="00AD741B"/>
    <w:rsid w:val="00AE002E"/>
    <w:rsid w:val="00AE0042"/>
    <w:rsid w:val="00AE0274"/>
    <w:rsid w:val="00AE05CD"/>
    <w:rsid w:val="00AE07D4"/>
    <w:rsid w:val="00AE1403"/>
    <w:rsid w:val="00AE148B"/>
    <w:rsid w:val="00AE1A6F"/>
    <w:rsid w:val="00AE21B4"/>
    <w:rsid w:val="00AE246C"/>
    <w:rsid w:val="00AE25D2"/>
    <w:rsid w:val="00AE2657"/>
    <w:rsid w:val="00AE267F"/>
    <w:rsid w:val="00AE26C7"/>
    <w:rsid w:val="00AE3081"/>
    <w:rsid w:val="00AE30DC"/>
    <w:rsid w:val="00AE3AC0"/>
    <w:rsid w:val="00AE3CA8"/>
    <w:rsid w:val="00AE4256"/>
    <w:rsid w:val="00AE4342"/>
    <w:rsid w:val="00AE465E"/>
    <w:rsid w:val="00AE4D14"/>
    <w:rsid w:val="00AE4E2F"/>
    <w:rsid w:val="00AE5077"/>
    <w:rsid w:val="00AE50DB"/>
    <w:rsid w:val="00AE5284"/>
    <w:rsid w:val="00AE53E7"/>
    <w:rsid w:val="00AE543D"/>
    <w:rsid w:val="00AE55B0"/>
    <w:rsid w:val="00AE56A1"/>
    <w:rsid w:val="00AE586B"/>
    <w:rsid w:val="00AE5CC7"/>
    <w:rsid w:val="00AE6265"/>
    <w:rsid w:val="00AE6994"/>
    <w:rsid w:val="00AE6D54"/>
    <w:rsid w:val="00AE7198"/>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4EF9"/>
    <w:rsid w:val="00AF5AD0"/>
    <w:rsid w:val="00AF623E"/>
    <w:rsid w:val="00AF62F1"/>
    <w:rsid w:val="00AF6482"/>
    <w:rsid w:val="00AF764A"/>
    <w:rsid w:val="00AF778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AD6"/>
    <w:rsid w:val="00B03F57"/>
    <w:rsid w:val="00B044ED"/>
    <w:rsid w:val="00B0472E"/>
    <w:rsid w:val="00B04860"/>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2C8A"/>
    <w:rsid w:val="00B1359E"/>
    <w:rsid w:val="00B137CA"/>
    <w:rsid w:val="00B14C1A"/>
    <w:rsid w:val="00B14E42"/>
    <w:rsid w:val="00B15097"/>
    <w:rsid w:val="00B1521D"/>
    <w:rsid w:val="00B15672"/>
    <w:rsid w:val="00B1614F"/>
    <w:rsid w:val="00B17333"/>
    <w:rsid w:val="00B17BE3"/>
    <w:rsid w:val="00B17D65"/>
    <w:rsid w:val="00B2124E"/>
    <w:rsid w:val="00B21C2E"/>
    <w:rsid w:val="00B21FD6"/>
    <w:rsid w:val="00B2270F"/>
    <w:rsid w:val="00B22748"/>
    <w:rsid w:val="00B22E11"/>
    <w:rsid w:val="00B23794"/>
    <w:rsid w:val="00B2391B"/>
    <w:rsid w:val="00B23A16"/>
    <w:rsid w:val="00B247AB"/>
    <w:rsid w:val="00B24F10"/>
    <w:rsid w:val="00B2539D"/>
    <w:rsid w:val="00B254F1"/>
    <w:rsid w:val="00B25660"/>
    <w:rsid w:val="00B257CB"/>
    <w:rsid w:val="00B25AB0"/>
    <w:rsid w:val="00B25B1C"/>
    <w:rsid w:val="00B25F3A"/>
    <w:rsid w:val="00B26183"/>
    <w:rsid w:val="00B267D9"/>
    <w:rsid w:val="00B268A9"/>
    <w:rsid w:val="00B26ED3"/>
    <w:rsid w:val="00B26F0C"/>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207A"/>
    <w:rsid w:val="00B32306"/>
    <w:rsid w:val="00B3244A"/>
    <w:rsid w:val="00B33F3C"/>
    <w:rsid w:val="00B3409D"/>
    <w:rsid w:val="00B346C9"/>
    <w:rsid w:val="00B34950"/>
    <w:rsid w:val="00B34961"/>
    <w:rsid w:val="00B34990"/>
    <w:rsid w:val="00B34B0B"/>
    <w:rsid w:val="00B35590"/>
    <w:rsid w:val="00B357C6"/>
    <w:rsid w:val="00B35A9B"/>
    <w:rsid w:val="00B35D4B"/>
    <w:rsid w:val="00B35E2D"/>
    <w:rsid w:val="00B3613B"/>
    <w:rsid w:val="00B366BB"/>
    <w:rsid w:val="00B36C66"/>
    <w:rsid w:val="00B36F11"/>
    <w:rsid w:val="00B3705D"/>
    <w:rsid w:val="00B401E7"/>
    <w:rsid w:val="00B40507"/>
    <w:rsid w:val="00B407D3"/>
    <w:rsid w:val="00B40E6D"/>
    <w:rsid w:val="00B40EBC"/>
    <w:rsid w:val="00B40F77"/>
    <w:rsid w:val="00B410EB"/>
    <w:rsid w:val="00B412EB"/>
    <w:rsid w:val="00B4131F"/>
    <w:rsid w:val="00B4156F"/>
    <w:rsid w:val="00B41F90"/>
    <w:rsid w:val="00B42236"/>
    <w:rsid w:val="00B4299B"/>
    <w:rsid w:val="00B42ABC"/>
    <w:rsid w:val="00B432EC"/>
    <w:rsid w:val="00B43318"/>
    <w:rsid w:val="00B43396"/>
    <w:rsid w:val="00B433BF"/>
    <w:rsid w:val="00B44090"/>
    <w:rsid w:val="00B446C4"/>
    <w:rsid w:val="00B44842"/>
    <w:rsid w:val="00B45B23"/>
    <w:rsid w:val="00B46279"/>
    <w:rsid w:val="00B46634"/>
    <w:rsid w:val="00B4666B"/>
    <w:rsid w:val="00B47894"/>
    <w:rsid w:val="00B47903"/>
    <w:rsid w:val="00B47967"/>
    <w:rsid w:val="00B479E9"/>
    <w:rsid w:val="00B47B79"/>
    <w:rsid w:val="00B47D69"/>
    <w:rsid w:val="00B5042B"/>
    <w:rsid w:val="00B51186"/>
    <w:rsid w:val="00B5171E"/>
    <w:rsid w:val="00B518E0"/>
    <w:rsid w:val="00B51C31"/>
    <w:rsid w:val="00B51C64"/>
    <w:rsid w:val="00B523AC"/>
    <w:rsid w:val="00B52CFB"/>
    <w:rsid w:val="00B531B9"/>
    <w:rsid w:val="00B539D3"/>
    <w:rsid w:val="00B53B29"/>
    <w:rsid w:val="00B53D45"/>
    <w:rsid w:val="00B543B1"/>
    <w:rsid w:val="00B548BE"/>
    <w:rsid w:val="00B54FF8"/>
    <w:rsid w:val="00B5507D"/>
    <w:rsid w:val="00B55E18"/>
    <w:rsid w:val="00B55E70"/>
    <w:rsid w:val="00B56285"/>
    <w:rsid w:val="00B563A7"/>
    <w:rsid w:val="00B569D8"/>
    <w:rsid w:val="00B56B09"/>
    <w:rsid w:val="00B57477"/>
    <w:rsid w:val="00B574C7"/>
    <w:rsid w:val="00B57601"/>
    <w:rsid w:val="00B5770E"/>
    <w:rsid w:val="00B57DCA"/>
    <w:rsid w:val="00B57EE9"/>
    <w:rsid w:val="00B57FF8"/>
    <w:rsid w:val="00B60692"/>
    <w:rsid w:val="00B60AB3"/>
    <w:rsid w:val="00B61864"/>
    <w:rsid w:val="00B61DE8"/>
    <w:rsid w:val="00B61F29"/>
    <w:rsid w:val="00B624E5"/>
    <w:rsid w:val="00B62808"/>
    <w:rsid w:val="00B6297A"/>
    <w:rsid w:val="00B62BD9"/>
    <w:rsid w:val="00B632AA"/>
    <w:rsid w:val="00B639B9"/>
    <w:rsid w:val="00B63AE0"/>
    <w:rsid w:val="00B63BBD"/>
    <w:rsid w:val="00B63BD8"/>
    <w:rsid w:val="00B63DB5"/>
    <w:rsid w:val="00B641F9"/>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607"/>
    <w:rsid w:val="00B718F1"/>
    <w:rsid w:val="00B719B9"/>
    <w:rsid w:val="00B71D92"/>
    <w:rsid w:val="00B71F81"/>
    <w:rsid w:val="00B72202"/>
    <w:rsid w:val="00B72A36"/>
    <w:rsid w:val="00B731F0"/>
    <w:rsid w:val="00B73629"/>
    <w:rsid w:val="00B736B5"/>
    <w:rsid w:val="00B755E5"/>
    <w:rsid w:val="00B75735"/>
    <w:rsid w:val="00B758FF"/>
    <w:rsid w:val="00B7595E"/>
    <w:rsid w:val="00B75A21"/>
    <w:rsid w:val="00B75A3E"/>
    <w:rsid w:val="00B76977"/>
    <w:rsid w:val="00B7718E"/>
    <w:rsid w:val="00B77702"/>
    <w:rsid w:val="00B77D14"/>
    <w:rsid w:val="00B77F15"/>
    <w:rsid w:val="00B80AAC"/>
    <w:rsid w:val="00B81506"/>
    <w:rsid w:val="00B815C2"/>
    <w:rsid w:val="00B81B31"/>
    <w:rsid w:val="00B81BE0"/>
    <w:rsid w:val="00B81F1C"/>
    <w:rsid w:val="00B825EB"/>
    <w:rsid w:val="00B82761"/>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98A"/>
    <w:rsid w:val="00B87285"/>
    <w:rsid w:val="00B872ED"/>
    <w:rsid w:val="00B8748E"/>
    <w:rsid w:val="00B8794B"/>
    <w:rsid w:val="00B87ABC"/>
    <w:rsid w:val="00B87F14"/>
    <w:rsid w:val="00B87FBC"/>
    <w:rsid w:val="00B9028F"/>
    <w:rsid w:val="00B9055E"/>
    <w:rsid w:val="00B90FD7"/>
    <w:rsid w:val="00B91068"/>
    <w:rsid w:val="00B91349"/>
    <w:rsid w:val="00B91883"/>
    <w:rsid w:val="00B91DE8"/>
    <w:rsid w:val="00B92C8D"/>
    <w:rsid w:val="00B92F24"/>
    <w:rsid w:val="00B93401"/>
    <w:rsid w:val="00B93601"/>
    <w:rsid w:val="00B937CB"/>
    <w:rsid w:val="00B94008"/>
    <w:rsid w:val="00B941FA"/>
    <w:rsid w:val="00B9511E"/>
    <w:rsid w:val="00B95463"/>
    <w:rsid w:val="00B95D9D"/>
    <w:rsid w:val="00B95EF4"/>
    <w:rsid w:val="00B9648B"/>
    <w:rsid w:val="00B964A1"/>
    <w:rsid w:val="00B96935"/>
    <w:rsid w:val="00B96AC8"/>
    <w:rsid w:val="00B96AF1"/>
    <w:rsid w:val="00B97164"/>
    <w:rsid w:val="00B971C0"/>
    <w:rsid w:val="00B97FB7"/>
    <w:rsid w:val="00BA0829"/>
    <w:rsid w:val="00BA0865"/>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423"/>
    <w:rsid w:val="00BA5BA1"/>
    <w:rsid w:val="00BA5C8B"/>
    <w:rsid w:val="00BA5CED"/>
    <w:rsid w:val="00BA5D40"/>
    <w:rsid w:val="00BA5FFA"/>
    <w:rsid w:val="00BA6192"/>
    <w:rsid w:val="00BA66E8"/>
    <w:rsid w:val="00BA70AE"/>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7A"/>
    <w:rsid w:val="00BB4873"/>
    <w:rsid w:val="00BB512A"/>
    <w:rsid w:val="00BB5C88"/>
    <w:rsid w:val="00BB6099"/>
    <w:rsid w:val="00BB681D"/>
    <w:rsid w:val="00BB6BFB"/>
    <w:rsid w:val="00BB6E82"/>
    <w:rsid w:val="00BB7070"/>
    <w:rsid w:val="00BB72DF"/>
    <w:rsid w:val="00BB7726"/>
    <w:rsid w:val="00BB7C1E"/>
    <w:rsid w:val="00BC0478"/>
    <w:rsid w:val="00BC0488"/>
    <w:rsid w:val="00BC0A1E"/>
    <w:rsid w:val="00BC0B8F"/>
    <w:rsid w:val="00BC0DEC"/>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2F8"/>
    <w:rsid w:val="00BD74AD"/>
    <w:rsid w:val="00BD7578"/>
    <w:rsid w:val="00BD7659"/>
    <w:rsid w:val="00BD77CE"/>
    <w:rsid w:val="00BD7BF0"/>
    <w:rsid w:val="00BD7CE1"/>
    <w:rsid w:val="00BD7F93"/>
    <w:rsid w:val="00BE0505"/>
    <w:rsid w:val="00BE0EFF"/>
    <w:rsid w:val="00BE14D7"/>
    <w:rsid w:val="00BE1778"/>
    <w:rsid w:val="00BE1A6C"/>
    <w:rsid w:val="00BE1AE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12B9"/>
    <w:rsid w:val="00BF16CC"/>
    <w:rsid w:val="00BF1ED8"/>
    <w:rsid w:val="00BF256E"/>
    <w:rsid w:val="00BF272D"/>
    <w:rsid w:val="00BF294B"/>
    <w:rsid w:val="00BF2B41"/>
    <w:rsid w:val="00BF2D38"/>
    <w:rsid w:val="00BF2DF0"/>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8FD"/>
    <w:rsid w:val="00BF7930"/>
    <w:rsid w:val="00BF7B4F"/>
    <w:rsid w:val="00BF7D71"/>
    <w:rsid w:val="00C007E0"/>
    <w:rsid w:val="00C0089E"/>
    <w:rsid w:val="00C012A1"/>
    <w:rsid w:val="00C01396"/>
    <w:rsid w:val="00C014A8"/>
    <w:rsid w:val="00C0159A"/>
    <w:rsid w:val="00C01EC8"/>
    <w:rsid w:val="00C02174"/>
    <w:rsid w:val="00C029D5"/>
    <w:rsid w:val="00C02EE2"/>
    <w:rsid w:val="00C03297"/>
    <w:rsid w:val="00C03779"/>
    <w:rsid w:val="00C037A3"/>
    <w:rsid w:val="00C04089"/>
    <w:rsid w:val="00C04588"/>
    <w:rsid w:val="00C04AE5"/>
    <w:rsid w:val="00C050F1"/>
    <w:rsid w:val="00C051FF"/>
    <w:rsid w:val="00C05714"/>
    <w:rsid w:val="00C05BB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CAB"/>
    <w:rsid w:val="00C15AA3"/>
    <w:rsid w:val="00C15B3E"/>
    <w:rsid w:val="00C15B4C"/>
    <w:rsid w:val="00C16B50"/>
    <w:rsid w:val="00C17240"/>
    <w:rsid w:val="00C172C3"/>
    <w:rsid w:val="00C17311"/>
    <w:rsid w:val="00C173BD"/>
    <w:rsid w:val="00C17596"/>
    <w:rsid w:val="00C17610"/>
    <w:rsid w:val="00C179F5"/>
    <w:rsid w:val="00C204CF"/>
    <w:rsid w:val="00C2096E"/>
    <w:rsid w:val="00C20B7F"/>
    <w:rsid w:val="00C2105A"/>
    <w:rsid w:val="00C21185"/>
    <w:rsid w:val="00C212C1"/>
    <w:rsid w:val="00C214D0"/>
    <w:rsid w:val="00C218F7"/>
    <w:rsid w:val="00C22122"/>
    <w:rsid w:val="00C22D21"/>
    <w:rsid w:val="00C22E03"/>
    <w:rsid w:val="00C23284"/>
    <w:rsid w:val="00C23447"/>
    <w:rsid w:val="00C23586"/>
    <w:rsid w:val="00C236AC"/>
    <w:rsid w:val="00C236FD"/>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7AD"/>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22E"/>
    <w:rsid w:val="00C376B9"/>
    <w:rsid w:val="00C41413"/>
    <w:rsid w:val="00C415D1"/>
    <w:rsid w:val="00C421E8"/>
    <w:rsid w:val="00C4252E"/>
    <w:rsid w:val="00C42733"/>
    <w:rsid w:val="00C42864"/>
    <w:rsid w:val="00C42BCC"/>
    <w:rsid w:val="00C435AB"/>
    <w:rsid w:val="00C4415D"/>
    <w:rsid w:val="00C443B0"/>
    <w:rsid w:val="00C4477D"/>
    <w:rsid w:val="00C44B7B"/>
    <w:rsid w:val="00C45A81"/>
    <w:rsid w:val="00C45CE5"/>
    <w:rsid w:val="00C45F41"/>
    <w:rsid w:val="00C47167"/>
    <w:rsid w:val="00C476B3"/>
    <w:rsid w:val="00C47ADC"/>
    <w:rsid w:val="00C503C3"/>
    <w:rsid w:val="00C50660"/>
    <w:rsid w:val="00C50C63"/>
    <w:rsid w:val="00C51056"/>
    <w:rsid w:val="00C51152"/>
    <w:rsid w:val="00C51529"/>
    <w:rsid w:val="00C5194A"/>
    <w:rsid w:val="00C51EE3"/>
    <w:rsid w:val="00C52401"/>
    <w:rsid w:val="00C525A0"/>
    <w:rsid w:val="00C52A7F"/>
    <w:rsid w:val="00C535B0"/>
    <w:rsid w:val="00C53EDE"/>
    <w:rsid w:val="00C53FD6"/>
    <w:rsid w:val="00C54719"/>
    <w:rsid w:val="00C547DB"/>
    <w:rsid w:val="00C549BD"/>
    <w:rsid w:val="00C54C1F"/>
    <w:rsid w:val="00C552C3"/>
    <w:rsid w:val="00C5539C"/>
    <w:rsid w:val="00C555A3"/>
    <w:rsid w:val="00C55992"/>
    <w:rsid w:val="00C559EF"/>
    <w:rsid w:val="00C55F0F"/>
    <w:rsid w:val="00C56202"/>
    <w:rsid w:val="00C5633C"/>
    <w:rsid w:val="00C56C61"/>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B67"/>
    <w:rsid w:val="00C64E91"/>
    <w:rsid w:val="00C658AB"/>
    <w:rsid w:val="00C663BF"/>
    <w:rsid w:val="00C66893"/>
    <w:rsid w:val="00C66F19"/>
    <w:rsid w:val="00C67020"/>
    <w:rsid w:val="00C6719A"/>
    <w:rsid w:val="00C67A87"/>
    <w:rsid w:val="00C67A8C"/>
    <w:rsid w:val="00C67EFD"/>
    <w:rsid w:val="00C67FEE"/>
    <w:rsid w:val="00C703B2"/>
    <w:rsid w:val="00C7095A"/>
    <w:rsid w:val="00C70FC0"/>
    <w:rsid w:val="00C713CE"/>
    <w:rsid w:val="00C71631"/>
    <w:rsid w:val="00C71906"/>
    <w:rsid w:val="00C724E8"/>
    <w:rsid w:val="00C728BE"/>
    <w:rsid w:val="00C72C8E"/>
    <w:rsid w:val="00C7301F"/>
    <w:rsid w:val="00C73AE8"/>
    <w:rsid w:val="00C75487"/>
    <w:rsid w:val="00C754C8"/>
    <w:rsid w:val="00C75861"/>
    <w:rsid w:val="00C75A33"/>
    <w:rsid w:val="00C75BC0"/>
    <w:rsid w:val="00C75FC0"/>
    <w:rsid w:val="00C76F59"/>
    <w:rsid w:val="00C76FD4"/>
    <w:rsid w:val="00C77AA3"/>
    <w:rsid w:val="00C77CA7"/>
    <w:rsid w:val="00C77F58"/>
    <w:rsid w:val="00C801B1"/>
    <w:rsid w:val="00C804CF"/>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645"/>
    <w:rsid w:val="00C84717"/>
    <w:rsid w:val="00C84A07"/>
    <w:rsid w:val="00C852B6"/>
    <w:rsid w:val="00C85469"/>
    <w:rsid w:val="00C8549F"/>
    <w:rsid w:val="00C85B5A"/>
    <w:rsid w:val="00C85D92"/>
    <w:rsid w:val="00C85D97"/>
    <w:rsid w:val="00C85EC0"/>
    <w:rsid w:val="00C861A8"/>
    <w:rsid w:val="00C8621C"/>
    <w:rsid w:val="00C86893"/>
    <w:rsid w:val="00C869E3"/>
    <w:rsid w:val="00C86C86"/>
    <w:rsid w:val="00C86EA2"/>
    <w:rsid w:val="00C87379"/>
    <w:rsid w:val="00C90751"/>
    <w:rsid w:val="00C90771"/>
    <w:rsid w:val="00C90955"/>
    <w:rsid w:val="00C90A4D"/>
    <w:rsid w:val="00C913AC"/>
    <w:rsid w:val="00C9187C"/>
    <w:rsid w:val="00C92255"/>
    <w:rsid w:val="00C92522"/>
    <w:rsid w:val="00C92941"/>
    <w:rsid w:val="00C92A68"/>
    <w:rsid w:val="00C92C02"/>
    <w:rsid w:val="00C936AA"/>
    <w:rsid w:val="00C93A2E"/>
    <w:rsid w:val="00C93BF5"/>
    <w:rsid w:val="00C94A8F"/>
    <w:rsid w:val="00C94BDF"/>
    <w:rsid w:val="00C94DB9"/>
    <w:rsid w:val="00C95000"/>
    <w:rsid w:val="00C95AAE"/>
    <w:rsid w:val="00C95AF3"/>
    <w:rsid w:val="00C95F7E"/>
    <w:rsid w:val="00C95F8B"/>
    <w:rsid w:val="00C96004"/>
    <w:rsid w:val="00C96C34"/>
    <w:rsid w:val="00C97426"/>
    <w:rsid w:val="00C97783"/>
    <w:rsid w:val="00CA059D"/>
    <w:rsid w:val="00CA0F79"/>
    <w:rsid w:val="00CA16F6"/>
    <w:rsid w:val="00CA1C6C"/>
    <w:rsid w:val="00CA1CC0"/>
    <w:rsid w:val="00CA21D4"/>
    <w:rsid w:val="00CA2256"/>
    <w:rsid w:val="00CA2630"/>
    <w:rsid w:val="00CA2717"/>
    <w:rsid w:val="00CA2EC4"/>
    <w:rsid w:val="00CA43C5"/>
    <w:rsid w:val="00CA43CA"/>
    <w:rsid w:val="00CA4601"/>
    <w:rsid w:val="00CA4883"/>
    <w:rsid w:val="00CA4E1C"/>
    <w:rsid w:val="00CA4FC2"/>
    <w:rsid w:val="00CA531A"/>
    <w:rsid w:val="00CA54D4"/>
    <w:rsid w:val="00CA596F"/>
    <w:rsid w:val="00CA752A"/>
    <w:rsid w:val="00CB0613"/>
    <w:rsid w:val="00CB071C"/>
    <w:rsid w:val="00CB079B"/>
    <w:rsid w:val="00CB0E4E"/>
    <w:rsid w:val="00CB0F05"/>
    <w:rsid w:val="00CB1A3A"/>
    <w:rsid w:val="00CB1B38"/>
    <w:rsid w:val="00CB315F"/>
    <w:rsid w:val="00CB3431"/>
    <w:rsid w:val="00CB40DB"/>
    <w:rsid w:val="00CB41FF"/>
    <w:rsid w:val="00CB42D0"/>
    <w:rsid w:val="00CB46A3"/>
    <w:rsid w:val="00CB46C3"/>
    <w:rsid w:val="00CB4E57"/>
    <w:rsid w:val="00CB5AD1"/>
    <w:rsid w:val="00CB6009"/>
    <w:rsid w:val="00CB6130"/>
    <w:rsid w:val="00CB63F5"/>
    <w:rsid w:val="00CB64AD"/>
    <w:rsid w:val="00CB7347"/>
    <w:rsid w:val="00CB7F96"/>
    <w:rsid w:val="00CC0423"/>
    <w:rsid w:val="00CC082E"/>
    <w:rsid w:val="00CC0AC8"/>
    <w:rsid w:val="00CC1E9E"/>
    <w:rsid w:val="00CC212F"/>
    <w:rsid w:val="00CC2827"/>
    <w:rsid w:val="00CC2CC2"/>
    <w:rsid w:val="00CC316E"/>
    <w:rsid w:val="00CC3E48"/>
    <w:rsid w:val="00CC3F96"/>
    <w:rsid w:val="00CC4156"/>
    <w:rsid w:val="00CC4232"/>
    <w:rsid w:val="00CC4658"/>
    <w:rsid w:val="00CC466A"/>
    <w:rsid w:val="00CC482D"/>
    <w:rsid w:val="00CC4B48"/>
    <w:rsid w:val="00CC4DAA"/>
    <w:rsid w:val="00CC5171"/>
    <w:rsid w:val="00CC58DF"/>
    <w:rsid w:val="00CC5DEC"/>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2188"/>
    <w:rsid w:val="00CD23E3"/>
    <w:rsid w:val="00CD2A89"/>
    <w:rsid w:val="00CD2FBA"/>
    <w:rsid w:val="00CD328F"/>
    <w:rsid w:val="00CD3611"/>
    <w:rsid w:val="00CD3848"/>
    <w:rsid w:val="00CD38C9"/>
    <w:rsid w:val="00CD3F6C"/>
    <w:rsid w:val="00CD4447"/>
    <w:rsid w:val="00CD47F3"/>
    <w:rsid w:val="00CD4819"/>
    <w:rsid w:val="00CD50F6"/>
    <w:rsid w:val="00CD5E55"/>
    <w:rsid w:val="00CD6177"/>
    <w:rsid w:val="00CD6189"/>
    <w:rsid w:val="00CD6AE6"/>
    <w:rsid w:val="00CD6B5E"/>
    <w:rsid w:val="00CD71C9"/>
    <w:rsid w:val="00CD76FA"/>
    <w:rsid w:val="00CE05F2"/>
    <w:rsid w:val="00CE0737"/>
    <w:rsid w:val="00CE0D51"/>
    <w:rsid w:val="00CE0F85"/>
    <w:rsid w:val="00CE1041"/>
    <w:rsid w:val="00CE1AD8"/>
    <w:rsid w:val="00CE1B94"/>
    <w:rsid w:val="00CE1BA7"/>
    <w:rsid w:val="00CE2128"/>
    <w:rsid w:val="00CE2151"/>
    <w:rsid w:val="00CE21FE"/>
    <w:rsid w:val="00CE229B"/>
    <w:rsid w:val="00CE2539"/>
    <w:rsid w:val="00CE2D48"/>
    <w:rsid w:val="00CE2E4D"/>
    <w:rsid w:val="00CE2E6F"/>
    <w:rsid w:val="00CE2E71"/>
    <w:rsid w:val="00CE2ECA"/>
    <w:rsid w:val="00CE32E9"/>
    <w:rsid w:val="00CE3347"/>
    <w:rsid w:val="00CE3402"/>
    <w:rsid w:val="00CE3463"/>
    <w:rsid w:val="00CE34DC"/>
    <w:rsid w:val="00CE35C3"/>
    <w:rsid w:val="00CE3E6B"/>
    <w:rsid w:val="00CE4095"/>
    <w:rsid w:val="00CE429B"/>
    <w:rsid w:val="00CE430A"/>
    <w:rsid w:val="00CE4D0E"/>
    <w:rsid w:val="00CE556E"/>
    <w:rsid w:val="00CE5B90"/>
    <w:rsid w:val="00CE5D29"/>
    <w:rsid w:val="00CE5F66"/>
    <w:rsid w:val="00CE604A"/>
    <w:rsid w:val="00CE61D1"/>
    <w:rsid w:val="00CE6AE5"/>
    <w:rsid w:val="00CE6B06"/>
    <w:rsid w:val="00CE71AE"/>
    <w:rsid w:val="00CE7308"/>
    <w:rsid w:val="00CE739B"/>
    <w:rsid w:val="00CE7982"/>
    <w:rsid w:val="00CE7A51"/>
    <w:rsid w:val="00CE7BA6"/>
    <w:rsid w:val="00CE7FCE"/>
    <w:rsid w:val="00CF087C"/>
    <w:rsid w:val="00CF15C3"/>
    <w:rsid w:val="00CF174A"/>
    <w:rsid w:val="00CF18D9"/>
    <w:rsid w:val="00CF1985"/>
    <w:rsid w:val="00CF1B22"/>
    <w:rsid w:val="00CF1C9C"/>
    <w:rsid w:val="00CF22E1"/>
    <w:rsid w:val="00CF2967"/>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BD4"/>
    <w:rsid w:val="00CF7EC4"/>
    <w:rsid w:val="00D003F0"/>
    <w:rsid w:val="00D0138A"/>
    <w:rsid w:val="00D01745"/>
    <w:rsid w:val="00D028D7"/>
    <w:rsid w:val="00D02BC0"/>
    <w:rsid w:val="00D02F36"/>
    <w:rsid w:val="00D034DA"/>
    <w:rsid w:val="00D0378B"/>
    <w:rsid w:val="00D03C49"/>
    <w:rsid w:val="00D03FEA"/>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8F4"/>
    <w:rsid w:val="00D11A99"/>
    <w:rsid w:val="00D11D06"/>
    <w:rsid w:val="00D12624"/>
    <w:rsid w:val="00D1295E"/>
    <w:rsid w:val="00D12DC4"/>
    <w:rsid w:val="00D12F51"/>
    <w:rsid w:val="00D13047"/>
    <w:rsid w:val="00D130A5"/>
    <w:rsid w:val="00D13858"/>
    <w:rsid w:val="00D13A73"/>
    <w:rsid w:val="00D141C2"/>
    <w:rsid w:val="00D14735"/>
    <w:rsid w:val="00D147E4"/>
    <w:rsid w:val="00D147E7"/>
    <w:rsid w:val="00D14918"/>
    <w:rsid w:val="00D14C29"/>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80E"/>
    <w:rsid w:val="00D27D99"/>
    <w:rsid w:val="00D313A0"/>
    <w:rsid w:val="00D31757"/>
    <w:rsid w:val="00D31A3A"/>
    <w:rsid w:val="00D31AF1"/>
    <w:rsid w:val="00D31FA1"/>
    <w:rsid w:val="00D3246E"/>
    <w:rsid w:val="00D32515"/>
    <w:rsid w:val="00D333C9"/>
    <w:rsid w:val="00D3344B"/>
    <w:rsid w:val="00D3348F"/>
    <w:rsid w:val="00D3367D"/>
    <w:rsid w:val="00D33963"/>
    <w:rsid w:val="00D33B69"/>
    <w:rsid w:val="00D34163"/>
    <w:rsid w:val="00D3448F"/>
    <w:rsid w:val="00D3450C"/>
    <w:rsid w:val="00D34FD3"/>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3FA"/>
    <w:rsid w:val="00D47651"/>
    <w:rsid w:val="00D47D7E"/>
    <w:rsid w:val="00D5012A"/>
    <w:rsid w:val="00D503A5"/>
    <w:rsid w:val="00D50471"/>
    <w:rsid w:val="00D5054A"/>
    <w:rsid w:val="00D50E2F"/>
    <w:rsid w:val="00D5134C"/>
    <w:rsid w:val="00D51DBE"/>
    <w:rsid w:val="00D51E6F"/>
    <w:rsid w:val="00D51EF1"/>
    <w:rsid w:val="00D520F8"/>
    <w:rsid w:val="00D52A5C"/>
    <w:rsid w:val="00D52ACF"/>
    <w:rsid w:val="00D52B7C"/>
    <w:rsid w:val="00D52FC3"/>
    <w:rsid w:val="00D53348"/>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E0A"/>
    <w:rsid w:val="00D62012"/>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5737"/>
    <w:rsid w:val="00D65F29"/>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6E2B"/>
    <w:rsid w:val="00D7738B"/>
    <w:rsid w:val="00D77C05"/>
    <w:rsid w:val="00D80055"/>
    <w:rsid w:val="00D80255"/>
    <w:rsid w:val="00D806E8"/>
    <w:rsid w:val="00D80837"/>
    <w:rsid w:val="00D809D8"/>
    <w:rsid w:val="00D80B88"/>
    <w:rsid w:val="00D80DA0"/>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6FB4"/>
    <w:rsid w:val="00D8734A"/>
    <w:rsid w:val="00D87782"/>
    <w:rsid w:val="00D87849"/>
    <w:rsid w:val="00D87B62"/>
    <w:rsid w:val="00D9042C"/>
    <w:rsid w:val="00D9043E"/>
    <w:rsid w:val="00D90B0C"/>
    <w:rsid w:val="00D90E47"/>
    <w:rsid w:val="00D9103F"/>
    <w:rsid w:val="00D91285"/>
    <w:rsid w:val="00D91D89"/>
    <w:rsid w:val="00D924BB"/>
    <w:rsid w:val="00D927FE"/>
    <w:rsid w:val="00D92CAF"/>
    <w:rsid w:val="00D93394"/>
    <w:rsid w:val="00D936AE"/>
    <w:rsid w:val="00D93AE0"/>
    <w:rsid w:val="00D93F4E"/>
    <w:rsid w:val="00D94625"/>
    <w:rsid w:val="00D94970"/>
    <w:rsid w:val="00D94C51"/>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211A"/>
    <w:rsid w:val="00DA2B7A"/>
    <w:rsid w:val="00DA2BE0"/>
    <w:rsid w:val="00DA300F"/>
    <w:rsid w:val="00DA3E66"/>
    <w:rsid w:val="00DA40D0"/>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709"/>
    <w:rsid w:val="00DB37AA"/>
    <w:rsid w:val="00DB380B"/>
    <w:rsid w:val="00DB398E"/>
    <w:rsid w:val="00DB3A1F"/>
    <w:rsid w:val="00DB3D65"/>
    <w:rsid w:val="00DB3E7A"/>
    <w:rsid w:val="00DB4127"/>
    <w:rsid w:val="00DB42A1"/>
    <w:rsid w:val="00DB47C2"/>
    <w:rsid w:val="00DB47EF"/>
    <w:rsid w:val="00DB5988"/>
    <w:rsid w:val="00DB653A"/>
    <w:rsid w:val="00DB680A"/>
    <w:rsid w:val="00DB6854"/>
    <w:rsid w:val="00DB7960"/>
    <w:rsid w:val="00DC02A3"/>
    <w:rsid w:val="00DC04DD"/>
    <w:rsid w:val="00DC087B"/>
    <w:rsid w:val="00DC0A7A"/>
    <w:rsid w:val="00DC0DA0"/>
    <w:rsid w:val="00DC0ED8"/>
    <w:rsid w:val="00DC1183"/>
    <w:rsid w:val="00DC1A47"/>
    <w:rsid w:val="00DC1E24"/>
    <w:rsid w:val="00DC1F36"/>
    <w:rsid w:val="00DC2AAB"/>
    <w:rsid w:val="00DC2F23"/>
    <w:rsid w:val="00DC34AD"/>
    <w:rsid w:val="00DC37CD"/>
    <w:rsid w:val="00DC3932"/>
    <w:rsid w:val="00DC3DF7"/>
    <w:rsid w:val="00DC4186"/>
    <w:rsid w:val="00DC4645"/>
    <w:rsid w:val="00DC4CB9"/>
    <w:rsid w:val="00DC51B6"/>
    <w:rsid w:val="00DC592E"/>
    <w:rsid w:val="00DC5BE4"/>
    <w:rsid w:val="00DC5D45"/>
    <w:rsid w:val="00DC683E"/>
    <w:rsid w:val="00DC690A"/>
    <w:rsid w:val="00DC6C01"/>
    <w:rsid w:val="00DC6F12"/>
    <w:rsid w:val="00DC7B92"/>
    <w:rsid w:val="00DC7BD1"/>
    <w:rsid w:val="00DD0731"/>
    <w:rsid w:val="00DD0F4B"/>
    <w:rsid w:val="00DD152A"/>
    <w:rsid w:val="00DD1C14"/>
    <w:rsid w:val="00DD22CD"/>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0F78"/>
    <w:rsid w:val="00DE141D"/>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1E1B"/>
    <w:rsid w:val="00DF24E8"/>
    <w:rsid w:val="00DF2AEB"/>
    <w:rsid w:val="00DF2CD7"/>
    <w:rsid w:val="00DF2FC3"/>
    <w:rsid w:val="00DF308A"/>
    <w:rsid w:val="00DF3115"/>
    <w:rsid w:val="00DF3427"/>
    <w:rsid w:val="00DF38C5"/>
    <w:rsid w:val="00DF3F29"/>
    <w:rsid w:val="00DF42D6"/>
    <w:rsid w:val="00DF4777"/>
    <w:rsid w:val="00DF4A1F"/>
    <w:rsid w:val="00DF4FEF"/>
    <w:rsid w:val="00DF5110"/>
    <w:rsid w:val="00DF516E"/>
    <w:rsid w:val="00DF53FE"/>
    <w:rsid w:val="00DF5AD7"/>
    <w:rsid w:val="00DF628C"/>
    <w:rsid w:val="00DF630A"/>
    <w:rsid w:val="00DF6511"/>
    <w:rsid w:val="00DF6BEF"/>
    <w:rsid w:val="00DF6CDC"/>
    <w:rsid w:val="00DF74E8"/>
    <w:rsid w:val="00DF74F9"/>
    <w:rsid w:val="00DF779E"/>
    <w:rsid w:val="00E00726"/>
    <w:rsid w:val="00E009B2"/>
    <w:rsid w:val="00E00BD4"/>
    <w:rsid w:val="00E00CEE"/>
    <w:rsid w:val="00E01961"/>
    <w:rsid w:val="00E02610"/>
    <w:rsid w:val="00E039C2"/>
    <w:rsid w:val="00E03C59"/>
    <w:rsid w:val="00E03ECF"/>
    <w:rsid w:val="00E040F8"/>
    <w:rsid w:val="00E042A8"/>
    <w:rsid w:val="00E0520D"/>
    <w:rsid w:val="00E0525F"/>
    <w:rsid w:val="00E06723"/>
    <w:rsid w:val="00E06973"/>
    <w:rsid w:val="00E06C0A"/>
    <w:rsid w:val="00E06E0B"/>
    <w:rsid w:val="00E0779F"/>
    <w:rsid w:val="00E07B42"/>
    <w:rsid w:val="00E07BE7"/>
    <w:rsid w:val="00E07CD5"/>
    <w:rsid w:val="00E07D8A"/>
    <w:rsid w:val="00E10344"/>
    <w:rsid w:val="00E10643"/>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118F"/>
    <w:rsid w:val="00E21315"/>
    <w:rsid w:val="00E22367"/>
    <w:rsid w:val="00E2267D"/>
    <w:rsid w:val="00E228B3"/>
    <w:rsid w:val="00E22B61"/>
    <w:rsid w:val="00E22F60"/>
    <w:rsid w:val="00E2368E"/>
    <w:rsid w:val="00E238CA"/>
    <w:rsid w:val="00E23C8C"/>
    <w:rsid w:val="00E23F4D"/>
    <w:rsid w:val="00E240B5"/>
    <w:rsid w:val="00E2433C"/>
    <w:rsid w:val="00E24D2A"/>
    <w:rsid w:val="00E24D5E"/>
    <w:rsid w:val="00E24F0C"/>
    <w:rsid w:val="00E25046"/>
    <w:rsid w:val="00E25700"/>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91B"/>
    <w:rsid w:val="00E313A3"/>
    <w:rsid w:val="00E318BC"/>
    <w:rsid w:val="00E31A84"/>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739"/>
    <w:rsid w:val="00E430EF"/>
    <w:rsid w:val="00E43236"/>
    <w:rsid w:val="00E434C1"/>
    <w:rsid w:val="00E43C8F"/>
    <w:rsid w:val="00E43D1D"/>
    <w:rsid w:val="00E449DD"/>
    <w:rsid w:val="00E44B31"/>
    <w:rsid w:val="00E44C1D"/>
    <w:rsid w:val="00E44FBF"/>
    <w:rsid w:val="00E452F4"/>
    <w:rsid w:val="00E454D9"/>
    <w:rsid w:val="00E45774"/>
    <w:rsid w:val="00E45919"/>
    <w:rsid w:val="00E459EE"/>
    <w:rsid w:val="00E45E4C"/>
    <w:rsid w:val="00E45EB8"/>
    <w:rsid w:val="00E46258"/>
    <w:rsid w:val="00E46377"/>
    <w:rsid w:val="00E46482"/>
    <w:rsid w:val="00E46696"/>
    <w:rsid w:val="00E4674E"/>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4A44"/>
    <w:rsid w:val="00E55214"/>
    <w:rsid w:val="00E55877"/>
    <w:rsid w:val="00E55AAB"/>
    <w:rsid w:val="00E55D8A"/>
    <w:rsid w:val="00E561C6"/>
    <w:rsid w:val="00E56B10"/>
    <w:rsid w:val="00E571B0"/>
    <w:rsid w:val="00E572B0"/>
    <w:rsid w:val="00E5765A"/>
    <w:rsid w:val="00E609BB"/>
    <w:rsid w:val="00E60D47"/>
    <w:rsid w:val="00E60E2A"/>
    <w:rsid w:val="00E6101B"/>
    <w:rsid w:val="00E61042"/>
    <w:rsid w:val="00E61407"/>
    <w:rsid w:val="00E61543"/>
    <w:rsid w:val="00E61565"/>
    <w:rsid w:val="00E6175E"/>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BCC"/>
    <w:rsid w:val="00E65C64"/>
    <w:rsid w:val="00E66413"/>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C44"/>
    <w:rsid w:val="00E73D4D"/>
    <w:rsid w:val="00E73E90"/>
    <w:rsid w:val="00E74744"/>
    <w:rsid w:val="00E74DD1"/>
    <w:rsid w:val="00E75707"/>
    <w:rsid w:val="00E75920"/>
    <w:rsid w:val="00E75D4C"/>
    <w:rsid w:val="00E762C6"/>
    <w:rsid w:val="00E7639D"/>
    <w:rsid w:val="00E76410"/>
    <w:rsid w:val="00E7654F"/>
    <w:rsid w:val="00E767A7"/>
    <w:rsid w:val="00E76904"/>
    <w:rsid w:val="00E76D68"/>
    <w:rsid w:val="00E7708E"/>
    <w:rsid w:val="00E77B52"/>
    <w:rsid w:val="00E77CF8"/>
    <w:rsid w:val="00E77F9A"/>
    <w:rsid w:val="00E8015A"/>
    <w:rsid w:val="00E80347"/>
    <w:rsid w:val="00E8063D"/>
    <w:rsid w:val="00E80B86"/>
    <w:rsid w:val="00E80E22"/>
    <w:rsid w:val="00E80E2D"/>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704"/>
    <w:rsid w:val="00E858BB"/>
    <w:rsid w:val="00E8660A"/>
    <w:rsid w:val="00E8667A"/>
    <w:rsid w:val="00E871A7"/>
    <w:rsid w:val="00E8786F"/>
    <w:rsid w:val="00E87D16"/>
    <w:rsid w:val="00E87E8B"/>
    <w:rsid w:val="00E90954"/>
    <w:rsid w:val="00E91D7C"/>
    <w:rsid w:val="00E92328"/>
    <w:rsid w:val="00E924CF"/>
    <w:rsid w:val="00E9273D"/>
    <w:rsid w:val="00E92C20"/>
    <w:rsid w:val="00E92F0F"/>
    <w:rsid w:val="00E93755"/>
    <w:rsid w:val="00E93C62"/>
    <w:rsid w:val="00E94987"/>
    <w:rsid w:val="00E949FD"/>
    <w:rsid w:val="00E94C35"/>
    <w:rsid w:val="00E95477"/>
    <w:rsid w:val="00E962F8"/>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9FA"/>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9A9"/>
    <w:rsid w:val="00ED1D6A"/>
    <w:rsid w:val="00ED2312"/>
    <w:rsid w:val="00ED2991"/>
    <w:rsid w:val="00ED312B"/>
    <w:rsid w:val="00ED31B7"/>
    <w:rsid w:val="00ED44C2"/>
    <w:rsid w:val="00ED44F3"/>
    <w:rsid w:val="00ED462E"/>
    <w:rsid w:val="00ED4659"/>
    <w:rsid w:val="00ED5218"/>
    <w:rsid w:val="00ED5450"/>
    <w:rsid w:val="00ED59A1"/>
    <w:rsid w:val="00ED5AD8"/>
    <w:rsid w:val="00ED5C14"/>
    <w:rsid w:val="00ED5C4B"/>
    <w:rsid w:val="00ED636A"/>
    <w:rsid w:val="00ED6955"/>
    <w:rsid w:val="00ED6BD5"/>
    <w:rsid w:val="00ED6E13"/>
    <w:rsid w:val="00ED72EF"/>
    <w:rsid w:val="00ED738E"/>
    <w:rsid w:val="00EE0385"/>
    <w:rsid w:val="00EE0A01"/>
    <w:rsid w:val="00EE0D68"/>
    <w:rsid w:val="00EE0DD3"/>
    <w:rsid w:val="00EE10A4"/>
    <w:rsid w:val="00EE11AD"/>
    <w:rsid w:val="00EE18AA"/>
    <w:rsid w:val="00EE18EC"/>
    <w:rsid w:val="00EE1BA8"/>
    <w:rsid w:val="00EE33EC"/>
    <w:rsid w:val="00EE3812"/>
    <w:rsid w:val="00EE3813"/>
    <w:rsid w:val="00EE3B8A"/>
    <w:rsid w:val="00EE4175"/>
    <w:rsid w:val="00EE4A4E"/>
    <w:rsid w:val="00EE4AF4"/>
    <w:rsid w:val="00EE4DA3"/>
    <w:rsid w:val="00EE5639"/>
    <w:rsid w:val="00EE5B91"/>
    <w:rsid w:val="00EE5ED4"/>
    <w:rsid w:val="00EE5FE8"/>
    <w:rsid w:val="00EE6031"/>
    <w:rsid w:val="00EE64AF"/>
    <w:rsid w:val="00EE68DA"/>
    <w:rsid w:val="00EE6AB2"/>
    <w:rsid w:val="00EE7083"/>
    <w:rsid w:val="00EE712F"/>
    <w:rsid w:val="00EE737E"/>
    <w:rsid w:val="00EE767D"/>
    <w:rsid w:val="00EE7D17"/>
    <w:rsid w:val="00EF02C6"/>
    <w:rsid w:val="00EF0349"/>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7641"/>
    <w:rsid w:val="00EF7642"/>
    <w:rsid w:val="00EF78A5"/>
    <w:rsid w:val="00F00159"/>
    <w:rsid w:val="00F001C1"/>
    <w:rsid w:val="00F00412"/>
    <w:rsid w:val="00F00766"/>
    <w:rsid w:val="00F0087D"/>
    <w:rsid w:val="00F00B88"/>
    <w:rsid w:val="00F00C09"/>
    <w:rsid w:val="00F00C34"/>
    <w:rsid w:val="00F015C0"/>
    <w:rsid w:val="00F019DD"/>
    <w:rsid w:val="00F02211"/>
    <w:rsid w:val="00F026E3"/>
    <w:rsid w:val="00F03482"/>
    <w:rsid w:val="00F03753"/>
    <w:rsid w:val="00F0378E"/>
    <w:rsid w:val="00F038BB"/>
    <w:rsid w:val="00F03EAD"/>
    <w:rsid w:val="00F03F76"/>
    <w:rsid w:val="00F04393"/>
    <w:rsid w:val="00F04670"/>
    <w:rsid w:val="00F04983"/>
    <w:rsid w:val="00F04B40"/>
    <w:rsid w:val="00F054D9"/>
    <w:rsid w:val="00F05996"/>
    <w:rsid w:val="00F05A19"/>
    <w:rsid w:val="00F05AA5"/>
    <w:rsid w:val="00F05BAD"/>
    <w:rsid w:val="00F05BCC"/>
    <w:rsid w:val="00F064F9"/>
    <w:rsid w:val="00F070E0"/>
    <w:rsid w:val="00F07214"/>
    <w:rsid w:val="00F073F3"/>
    <w:rsid w:val="00F0741F"/>
    <w:rsid w:val="00F07587"/>
    <w:rsid w:val="00F076DE"/>
    <w:rsid w:val="00F077D9"/>
    <w:rsid w:val="00F07B64"/>
    <w:rsid w:val="00F07EBC"/>
    <w:rsid w:val="00F10972"/>
    <w:rsid w:val="00F10E0C"/>
    <w:rsid w:val="00F10E94"/>
    <w:rsid w:val="00F112F1"/>
    <w:rsid w:val="00F117C2"/>
    <w:rsid w:val="00F11DAC"/>
    <w:rsid w:val="00F120B6"/>
    <w:rsid w:val="00F123DA"/>
    <w:rsid w:val="00F12A41"/>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403B"/>
    <w:rsid w:val="00F251D8"/>
    <w:rsid w:val="00F252D1"/>
    <w:rsid w:val="00F252F9"/>
    <w:rsid w:val="00F25B3B"/>
    <w:rsid w:val="00F25C21"/>
    <w:rsid w:val="00F2600A"/>
    <w:rsid w:val="00F26065"/>
    <w:rsid w:val="00F2625C"/>
    <w:rsid w:val="00F26423"/>
    <w:rsid w:val="00F2695C"/>
    <w:rsid w:val="00F270C3"/>
    <w:rsid w:val="00F2757C"/>
    <w:rsid w:val="00F2798A"/>
    <w:rsid w:val="00F27B42"/>
    <w:rsid w:val="00F27E61"/>
    <w:rsid w:val="00F30417"/>
    <w:rsid w:val="00F30477"/>
    <w:rsid w:val="00F30618"/>
    <w:rsid w:val="00F30BF5"/>
    <w:rsid w:val="00F30DC9"/>
    <w:rsid w:val="00F315FA"/>
    <w:rsid w:val="00F31E61"/>
    <w:rsid w:val="00F31E6D"/>
    <w:rsid w:val="00F323E0"/>
    <w:rsid w:val="00F32807"/>
    <w:rsid w:val="00F32B51"/>
    <w:rsid w:val="00F33393"/>
    <w:rsid w:val="00F3372A"/>
    <w:rsid w:val="00F33CD2"/>
    <w:rsid w:val="00F33F03"/>
    <w:rsid w:val="00F341BA"/>
    <w:rsid w:val="00F34378"/>
    <w:rsid w:val="00F34480"/>
    <w:rsid w:val="00F34626"/>
    <w:rsid w:val="00F34979"/>
    <w:rsid w:val="00F3510C"/>
    <w:rsid w:val="00F35527"/>
    <w:rsid w:val="00F359BE"/>
    <w:rsid w:val="00F360DD"/>
    <w:rsid w:val="00F36187"/>
    <w:rsid w:val="00F362F6"/>
    <w:rsid w:val="00F366C7"/>
    <w:rsid w:val="00F367AF"/>
    <w:rsid w:val="00F367CA"/>
    <w:rsid w:val="00F369FB"/>
    <w:rsid w:val="00F36C9C"/>
    <w:rsid w:val="00F36CDA"/>
    <w:rsid w:val="00F3736F"/>
    <w:rsid w:val="00F37540"/>
    <w:rsid w:val="00F40114"/>
    <w:rsid w:val="00F4012F"/>
    <w:rsid w:val="00F40715"/>
    <w:rsid w:val="00F4072E"/>
    <w:rsid w:val="00F4087C"/>
    <w:rsid w:val="00F4129E"/>
    <w:rsid w:val="00F41311"/>
    <w:rsid w:val="00F4145D"/>
    <w:rsid w:val="00F415E1"/>
    <w:rsid w:val="00F41673"/>
    <w:rsid w:val="00F417AC"/>
    <w:rsid w:val="00F4199E"/>
    <w:rsid w:val="00F41C1F"/>
    <w:rsid w:val="00F421AF"/>
    <w:rsid w:val="00F42C97"/>
    <w:rsid w:val="00F42E38"/>
    <w:rsid w:val="00F42FB5"/>
    <w:rsid w:val="00F4365A"/>
    <w:rsid w:val="00F43981"/>
    <w:rsid w:val="00F43A24"/>
    <w:rsid w:val="00F43E85"/>
    <w:rsid w:val="00F43E93"/>
    <w:rsid w:val="00F43F32"/>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7B8"/>
    <w:rsid w:val="00F660E2"/>
    <w:rsid w:val="00F6624F"/>
    <w:rsid w:val="00F662EB"/>
    <w:rsid w:val="00F663D9"/>
    <w:rsid w:val="00F66636"/>
    <w:rsid w:val="00F6747A"/>
    <w:rsid w:val="00F70006"/>
    <w:rsid w:val="00F701C7"/>
    <w:rsid w:val="00F7109E"/>
    <w:rsid w:val="00F7162E"/>
    <w:rsid w:val="00F71865"/>
    <w:rsid w:val="00F71A5C"/>
    <w:rsid w:val="00F71D8E"/>
    <w:rsid w:val="00F71E44"/>
    <w:rsid w:val="00F72203"/>
    <w:rsid w:val="00F728C0"/>
    <w:rsid w:val="00F72C62"/>
    <w:rsid w:val="00F72DCF"/>
    <w:rsid w:val="00F731F3"/>
    <w:rsid w:val="00F73588"/>
    <w:rsid w:val="00F73619"/>
    <w:rsid w:val="00F74000"/>
    <w:rsid w:val="00F749EC"/>
    <w:rsid w:val="00F75870"/>
    <w:rsid w:val="00F7621C"/>
    <w:rsid w:val="00F768B1"/>
    <w:rsid w:val="00F77167"/>
    <w:rsid w:val="00F77D14"/>
    <w:rsid w:val="00F77E61"/>
    <w:rsid w:val="00F77EA0"/>
    <w:rsid w:val="00F80046"/>
    <w:rsid w:val="00F80204"/>
    <w:rsid w:val="00F80723"/>
    <w:rsid w:val="00F81119"/>
    <w:rsid w:val="00F8141B"/>
    <w:rsid w:val="00F816BA"/>
    <w:rsid w:val="00F819EA"/>
    <w:rsid w:val="00F81C53"/>
    <w:rsid w:val="00F820E8"/>
    <w:rsid w:val="00F821D5"/>
    <w:rsid w:val="00F82737"/>
    <w:rsid w:val="00F82A15"/>
    <w:rsid w:val="00F82C50"/>
    <w:rsid w:val="00F83663"/>
    <w:rsid w:val="00F838C9"/>
    <w:rsid w:val="00F839F6"/>
    <w:rsid w:val="00F83C69"/>
    <w:rsid w:val="00F840E1"/>
    <w:rsid w:val="00F8416D"/>
    <w:rsid w:val="00F8463D"/>
    <w:rsid w:val="00F84B72"/>
    <w:rsid w:val="00F85233"/>
    <w:rsid w:val="00F856E7"/>
    <w:rsid w:val="00F87011"/>
    <w:rsid w:val="00F87AD3"/>
    <w:rsid w:val="00F87EE7"/>
    <w:rsid w:val="00F90ACB"/>
    <w:rsid w:val="00F90AD8"/>
    <w:rsid w:val="00F915FC"/>
    <w:rsid w:val="00F916C2"/>
    <w:rsid w:val="00F91BE5"/>
    <w:rsid w:val="00F91D33"/>
    <w:rsid w:val="00F91F11"/>
    <w:rsid w:val="00F92774"/>
    <w:rsid w:val="00F92BE0"/>
    <w:rsid w:val="00F92ECE"/>
    <w:rsid w:val="00F93116"/>
    <w:rsid w:val="00F934EB"/>
    <w:rsid w:val="00F9363F"/>
    <w:rsid w:val="00F938F2"/>
    <w:rsid w:val="00F93ACE"/>
    <w:rsid w:val="00F93AE7"/>
    <w:rsid w:val="00F94049"/>
    <w:rsid w:val="00F941B4"/>
    <w:rsid w:val="00F946BF"/>
    <w:rsid w:val="00F94C9A"/>
    <w:rsid w:val="00F94CBD"/>
    <w:rsid w:val="00F94E63"/>
    <w:rsid w:val="00F95391"/>
    <w:rsid w:val="00F95F94"/>
    <w:rsid w:val="00F967CB"/>
    <w:rsid w:val="00F96A65"/>
    <w:rsid w:val="00F96D06"/>
    <w:rsid w:val="00F976CC"/>
    <w:rsid w:val="00F97731"/>
    <w:rsid w:val="00F97944"/>
    <w:rsid w:val="00F97A8E"/>
    <w:rsid w:val="00F97B82"/>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CB"/>
    <w:rsid w:val="00FA5CB3"/>
    <w:rsid w:val="00FA637E"/>
    <w:rsid w:val="00FA66CF"/>
    <w:rsid w:val="00FA6792"/>
    <w:rsid w:val="00FA681C"/>
    <w:rsid w:val="00FA6BE0"/>
    <w:rsid w:val="00FA6CE3"/>
    <w:rsid w:val="00FA6FEA"/>
    <w:rsid w:val="00FA7901"/>
    <w:rsid w:val="00FA7D0D"/>
    <w:rsid w:val="00FB00C9"/>
    <w:rsid w:val="00FB0847"/>
    <w:rsid w:val="00FB084B"/>
    <w:rsid w:val="00FB0B58"/>
    <w:rsid w:val="00FB0C32"/>
    <w:rsid w:val="00FB0E87"/>
    <w:rsid w:val="00FB12F9"/>
    <w:rsid w:val="00FB133A"/>
    <w:rsid w:val="00FB2301"/>
    <w:rsid w:val="00FB2B91"/>
    <w:rsid w:val="00FB2B99"/>
    <w:rsid w:val="00FB3914"/>
    <w:rsid w:val="00FB3AE4"/>
    <w:rsid w:val="00FB3B22"/>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0C16"/>
    <w:rsid w:val="00FC10AB"/>
    <w:rsid w:val="00FC1392"/>
    <w:rsid w:val="00FC165F"/>
    <w:rsid w:val="00FC19E0"/>
    <w:rsid w:val="00FC1CEA"/>
    <w:rsid w:val="00FC279A"/>
    <w:rsid w:val="00FC27AF"/>
    <w:rsid w:val="00FC2D0E"/>
    <w:rsid w:val="00FC3A9A"/>
    <w:rsid w:val="00FC4186"/>
    <w:rsid w:val="00FC4187"/>
    <w:rsid w:val="00FC44A2"/>
    <w:rsid w:val="00FC488D"/>
    <w:rsid w:val="00FC4913"/>
    <w:rsid w:val="00FC49C3"/>
    <w:rsid w:val="00FC4ABA"/>
    <w:rsid w:val="00FC50CD"/>
    <w:rsid w:val="00FC54C0"/>
    <w:rsid w:val="00FC5527"/>
    <w:rsid w:val="00FC5EF5"/>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B5"/>
    <w:rsid w:val="00FF0723"/>
    <w:rsid w:val="00FF0C84"/>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6"/>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6"/>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6"/>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6"/>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6"/>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1"/>
    <w:unhideWhenUsed/>
    <w:qFormat/>
    <w:rsid w:val="00316EF3"/>
    <w:rPr>
      <w:rFonts w:cstheme="majorBidi"/>
      <w:b/>
      <w:bCs/>
      <w:sz w:val="20"/>
      <w:szCs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iPriority w:val="99"/>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3"/>
    <w:autoRedefine/>
    <w:qFormat/>
    <w:rsid w:val="00316EF3"/>
    <w:pPr>
      <w:spacing w:before="240" w:after="240"/>
      <w:jc w:val="center"/>
      <w:outlineLvl w:val="0"/>
    </w:pPr>
    <w:rPr>
      <w:rFonts w:ascii="Arial" w:hAnsi="Arial" w:cs="Arial"/>
      <w:bCs/>
      <w:snapToGrid w:val="0"/>
      <w:sz w:val="48"/>
      <w:szCs w:val="48"/>
    </w:rPr>
  </w:style>
  <w:style w:type="character" w:customStyle="1" w:styleId="Char3">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4"/>
    <w:qFormat/>
    <w:rsid w:val="00316EF3"/>
    <w:pPr>
      <w:spacing w:after="60"/>
      <w:jc w:val="center"/>
      <w:outlineLvl w:val="1"/>
    </w:pPr>
    <w:rPr>
      <w:rFonts w:asciiTheme="majorHAnsi" w:eastAsiaTheme="majorEastAsia" w:hAnsiTheme="majorHAnsi" w:cstheme="majorBidi"/>
      <w:sz w:val="24"/>
    </w:rPr>
  </w:style>
  <w:style w:type="character" w:customStyle="1" w:styleId="Char4">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5"/>
    <w:uiPriority w:val="29"/>
    <w:qFormat/>
    <w:rsid w:val="00316EF3"/>
    <w:rPr>
      <w:i/>
      <w:iCs/>
      <w:color w:val="000000" w:themeColor="text1"/>
    </w:rPr>
  </w:style>
  <w:style w:type="character" w:customStyle="1" w:styleId="Char5">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6"/>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B526A"/>
    <w:rPr>
      <w:rFonts w:ascii="Arial" w:eastAsia="MS Mincho" w:hAnsi="Arial"/>
      <w:b/>
      <w:kern w:val="2"/>
      <w:sz w:val="21"/>
      <w:szCs w:val="24"/>
    </w:rPr>
  </w:style>
  <w:style w:type="paragraph" w:customStyle="1" w:styleId="NO">
    <w:name w:val="NO"/>
    <w:basedOn w:val="a"/>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a"/>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6491423">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0196B-AE52-4A01-B312-0F07BC7A4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331</cp:revision>
  <cp:lastPrinted>2011-08-03T09:36:00Z</cp:lastPrinted>
  <dcterms:created xsi:type="dcterms:W3CDTF">2017-11-12T09:44:00Z</dcterms:created>
  <dcterms:modified xsi:type="dcterms:W3CDTF">2017-11-17T03:43:00Z</dcterms:modified>
</cp:coreProperties>
</file>